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МУНИЦИПАЛЬНОЕ КАЗЕННОЕ УЧРЕЖДЕНИЕ</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КЛУБНО-БИБЛИОТЕЧНОЕ ОБЬЕДИНЕНИЕ</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НОВСКОГО СЕЛЬСКОГО ПОСЕЛЕНИЯ</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ПРИВОЛЖСКОГО МУНИЦИПАЛЬНОГО РАЙОНА</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ИНФОРМАЦИОННЫЙ ОТЧЕТ ЗА 2020 ГОД</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«Год памяти и славы»</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r w:rsidRPr="002D62D4">
        <w:rPr>
          <w:rFonts w:ascii="Roboto" w:eastAsia="Times New Roman" w:hAnsi="Roboto" w:cs="Times New Roman"/>
          <w:noProof/>
          <w:color w:val="428BCA"/>
          <w:kern w:val="0"/>
          <w:sz w:val="27"/>
          <w:szCs w:val="27"/>
          <w:lang w:eastAsia="ru-RU"/>
          <w14:ligatures w14:val="none"/>
        </w:rPr>
        <w:drawing>
          <wp:inline distT="0" distB="0" distL="0" distR="0">
            <wp:extent cx="1905000" cy="1428750"/>
            <wp:effectExtent l="0" t="0" r="0" b="0"/>
            <wp:docPr id="1574238910" name="Рисунок 2" descr="«Год памяти и славы»">
              <a:hlinkClick xmlns:a="http://schemas.openxmlformats.org/drawingml/2006/main" r:id="rId4" tooltip="&quot;«Год памяти и слав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д памяти и славы»">
                      <a:hlinkClick r:id="rId4" tooltip="&quot;«Год памяти и славы»&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«…культура–это огромное целостное явление, которое делает людей, населяющих определенное пространство, из просто населения - народом, нацией. В понятие культуры должны входить и всегда входили религия, наука, образование, нравственные и моральные нормы поведения людей и государства»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 С. ЛИХАЧЕВ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Культурное обслуживание на селе определяет качество жизни сельского населения. Сельские учреждения культуры являются не только центром культурной жизни, но и предоставляют собой источник знаний, способствующий развитию российского села и имеющий особое значение для подрастающего поколения. Необходимо помнить и о том, что сельские учреждения культуры являются чуть ли не единственным хранилищем национального богатства - песенно-музыкального, танцевального, художественно-прикладного. Возврат к истокам, возвращение к духовности и патриотизму - вот самая насущная государственная задача.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истории России бывало не раз, когда народ одерживал победу именно благодаря опоре на духовный потенциал. Одним из важнейших источников хранения традиционной народной культуры является российская деревня, где еще сильна преемственность поколений, связь с исторической памятью народа, сохраняются уникальные жанры народного творчества.</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noProof/>
          <w:color w:val="428BCA"/>
          <w:kern w:val="0"/>
          <w:sz w:val="27"/>
          <w:szCs w:val="27"/>
          <w:lang w:eastAsia="ru-RU"/>
          <w14:ligatures w14:val="none"/>
        </w:rPr>
        <w:lastRenderedPageBreak/>
        <w:drawing>
          <wp:inline distT="0" distB="0" distL="0" distR="0">
            <wp:extent cx="3810000" cy="2857500"/>
            <wp:effectExtent l="0" t="0" r="0" b="0"/>
            <wp:docPr id="839496304" name="Рисунок 1" descr="«Год памяти и славы»">
              <a:hlinkClick xmlns:a="http://schemas.openxmlformats.org/drawingml/2006/main" r:id="rId6" tooltip="&quot;«Год памяти и слав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д памяти и славы»">
                      <a:hlinkClick r:id="rId6" tooltip="&quot;«Год памяти и славы»&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Содержание: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-информация об органе управления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сеть учреждений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-основные показатели клубной работы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-кадровый творческий состав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-средняя заработная плата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-анализ выполнения платных услуг</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-инфраструктура поселения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достижения МКУ КБО за 2020год</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-творческая работа внутри поселения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-формы методической работы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-сотрудничество и связь с общественностью</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Информация об органе управления культуры Новского сельского поселения</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083"/>
        <w:gridCol w:w="2006"/>
        <w:gridCol w:w="1972"/>
        <w:gridCol w:w="2142"/>
        <w:gridCol w:w="2297"/>
      </w:tblGrid>
      <w:tr w:rsidR="002D62D4" w:rsidRPr="002D62D4" w:rsidTr="002D62D4">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Полное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наименование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органа</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управления</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культуры</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ФИО</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Руководителя</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органа</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управления</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культуры</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Почтовый</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адрес</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головного</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учреждения</w:t>
            </w: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Телефон/факс,</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мобильный</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Адрес электронной почты</w:t>
            </w:r>
          </w:p>
        </w:tc>
      </w:tr>
      <w:tr w:rsidR="002D62D4" w:rsidRPr="002D62D4" w:rsidTr="002D62D4">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Муниципаль-</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ное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казенное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учреждение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Клубно</w:t>
            </w:r>
            <w:r w:rsidRPr="002D62D4">
              <w:rPr>
                <w:rFonts w:ascii="Roboto" w:eastAsia="Times New Roman" w:hAnsi="Roboto" w:cs="Times New Roman"/>
                <w:color w:val="3C3C3C"/>
                <w:kern w:val="0"/>
                <w:sz w:val="27"/>
                <w:szCs w:val="27"/>
                <w:lang w:eastAsia="ru-RU"/>
                <w14:ligatures w14:val="none"/>
              </w:rPr>
              <w:softHyphen/>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библиотечное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объединение</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Новского</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сельского</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поселения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Привалова</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Наталья</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Викторовна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155571</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Ивановская</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область,</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Приволжский</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с.Горки- Чириковы, д.69</w:t>
            </w: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8(49339)27138-</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раб.</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 910667 5750- моб.</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hyperlink r:id="rId8" w:history="1">
              <w:r w:rsidRPr="002D62D4">
                <w:rPr>
                  <w:rFonts w:ascii="Roboto" w:eastAsia="Times New Roman" w:hAnsi="Roboto" w:cs="Times New Roman"/>
                  <w:color w:val="428BCA"/>
                  <w:kern w:val="0"/>
                  <w:sz w:val="27"/>
                  <w:szCs w:val="27"/>
                  <w:u w:val="single"/>
                  <w:lang w:eastAsia="ru-RU"/>
                  <w14:ligatures w14:val="none"/>
                </w:rPr>
                <w:t>kbo-novskoe@mail.ru</w:t>
              </w:r>
            </w:hyperlink>
          </w:p>
        </w:tc>
      </w:tr>
    </w:tbl>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Контактная информация сотрудников органа управления</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255"/>
        <w:gridCol w:w="3827"/>
        <w:gridCol w:w="3418"/>
      </w:tblGrid>
      <w:tr w:rsidR="002D62D4" w:rsidRPr="002D62D4" w:rsidTr="002D62D4">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ФИО</w:t>
            </w:r>
          </w:p>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сотрудников</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Наименование должности (по штатному расписанию)</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Телефон</w:t>
            </w:r>
          </w:p>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рабочий/мобильный</w:t>
            </w:r>
          </w:p>
        </w:tc>
      </w:tr>
      <w:tr w:rsidR="002D62D4" w:rsidRPr="002D62D4" w:rsidTr="002D62D4">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Чистова Татьяна Владимировна</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Художественный руководитель СДК Новое</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8(49339)28125</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/89038893715</w:t>
            </w:r>
          </w:p>
        </w:tc>
      </w:tr>
      <w:tr w:rsidR="002D62D4" w:rsidRPr="002D62D4" w:rsidTr="002D62D4">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Муравьева Светлана Александровна</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Художественный руководитель СДК Горки- Чириковы</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8(49339)27138</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/89038899357</w:t>
            </w:r>
          </w:p>
        </w:tc>
      </w:tr>
      <w:tr w:rsidR="002D62D4" w:rsidRPr="002D62D4" w:rsidTr="002D62D4">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Касаткина Наталья Александровна</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Руководитель кружка СДК Новое</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8(49339)28125</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/89203454910</w:t>
            </w:r>
          </w:p>
        </w:tc>
      </w:tr>
    </w:tbl>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Сеть учреждений культуры Новского сельского поселения</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Приволжского района</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536"/>
        <w:gridCol w:w="2048"/>
        <w:gridCol w:w="2916"/>
      </w:tblGrid>
      <w:tr w:rsidR="002D62D4" w:rsidRPr="002D62D4" w:rsidTr="002D62D4">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Перечень учреждений культуры МКУ КБО Новского сельского поселения</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В том числе имеющие доступ в Интернет</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Имеющие</w:t>
            </w:r>
          </w:p>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собственные сайты и эл. почту</w:t>
            </w:r>
          </w:p>
        </w:tc>
      </w:tr>
      <w:tr w:rsidR="002D62D4" w:rsidRPr="002D62D4" w:rsidTr="002D62D4">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СДК Горки-Чириковы</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имеет</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u w:val="single"/>
                <w:lang w:eastAsia="ru-RU"/>
                <w14:ligatures w14:val="none"/>
              </w:rPr>
              <w:t>kbo-</w:t>
            </w:r>
            <w:hyperlink r:id="rId9" w:history="1">
              <w:r w:rsidRPr="002D62D4">
                <w:rPr>
                  <w:rFonts w:ascii="Roboto" w:eastAsia="Times New Roman" w:hAnsi="Roboto" w:cs="Times New Roman"/>
                  <w:color w:val="428BCA"/>
                  <w:kern w:val="0"/>
                  <w:sz w:val="27"/>
                  <w:szCs w:val="27"/>
                  <w:u w:val="single"/>
                  <w:lang w:eastAsia="ru-RU"/>
                  <w14:ligatures w14:val="none"/>
                </w:rPr>
                <w:t>novskoe@mail.ru</w:t>
              </w:r>
            </w:hyperlink>
          </w:p>
        </w:tc>
      </w:tr>
      <w:tr w:rsidR="002D62D4" w:rsidRPr="002D62D4" w:rsidTr="002D62D4">
        <w:tc>
          <w:tcPr>
            <w:tcW w:w="5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СДК Новое</w:t>
            </w:r>
          </w:p>
        </w:tc>
        <w:tc>
          <w:tcPr>
            <w:tcW w:w="1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имеет</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hyperlink r:id="rId10" w:history="1">
              <w:r w:rsidRPr="002D62D4">
                <w:rPr>
                  <w:rFonts w:ascii="Roboto" w:eastAsia="Times New Roman" w:hAnsi="Roboto" w:cs="Times New Roman"/>
                  <w:color w:val="428BCA"/>
                  <w:kern w:val="0"/>
                  <w:sz w:val="27"/>
                  <w:szCs w:val="27"/>
                  <w:u w:val="single"/>
                  <w:lang w:eastAsia="ru-RU"/>
                  <w14:ligatures w14:val="none"/>
                </w:rPr>
                <w:t>novskiidk@mail.ru</w:t>
              </w:r>
            </w:hyperlink>
          </w:p>
        </w:tc>
      </w:tr>
    </w:tbl>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Основные показатели клубной работы за 2020 год</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5647"/>
        <w:gridCol w:w="2506"/>
        <w:gridCol w:w="2347"/>
      </w:tblGrid>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наименование показателей</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i/>
                <w:iCs/>
                <w:color w:val="3C3C3C"/>
                <w:kern w:val="0"/>
                <w:sz w:val="27"/>
                <w:szCs w:val="27"/>
                <w:u w:val="single"/>
                <w:lang w:eastAsia="ru-RU"/>
                <w14:ligatures w14:val="none"/>
              </w:rPr>
              <w:t>СДК Горки- Чириковы</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i/>
                <w:iCs/>
                <w:color w:val="3C3C3C"/>
                <w:kern w:val="0"/>
                <w:sz w:val="27"/>
                <w:szCs w:val="27"/>
                <w:u w:val="single"/>
                <w:lang w:eastAsia="ru-RU"/>
                <w14:ligatures w14:val="none"/>
              </w:rPr>
              <w:t>СДК Новое</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Всего клубных формирований / количество участников в них</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14/172</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14/133</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том числе для детей до 14 лет</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4/39</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4/27</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том числе для молодежи</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2/8</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2/38</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Любительские объединения, клубы по интересам</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5/98</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5/68</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Прочие клубные формирования (нар.творчество)</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9/74</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9/65</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Хоровые коллективы/ участники</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2/12</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2/10</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Всего мероприятий /количество участников</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252/1992</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250/1800</w:t>
            </w:r>
          </w:p>
        </w:tc>
      </w:tr>
      <w:tr w:rsidR="002D62D4" w:rsidRPr="002D62D4" w:rsidTr="002D62D4">
        <w:tc>
          <w:tcPr>
            <w:tcW w:w="4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Всего мероприятий на платной основе/количество участников</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2/20</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15/150</w:t>
            </w:r>
          </w:p>
        </w:tc>
      </w:tr>
    </w:tbl>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Кадровый творческий состав</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126"/>
        <w:gridCol w:w="5313"/>
        <w:gridCol w:w="2061"/>
      </w:tblGrid>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i/>
                <w:iCs/>
                <w:color w:val="3C3C3C"/>
                <w:kern w:val="0"/>
                <w:sz w:val="27"/>
                <w:szCs w:val="27"/>
                <w:lang w:eastAsia="ru-RU"/>
                <w14:ligatures w14:val="none"/>
              </w:rPr>
              <w:t>СДК Горки- Чириковы</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Образование</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Стаж работы в культуре</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—худ.руководитель</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Высшее(экон)</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14 лет</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—директор МКУ КБО</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Высшее(технол.)</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5 лет</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i/>
                <w:iCs/>
                <w:color w:val="3C3C3C"/>
                <w:kern w:val="0"/>
                <w:sz w:val="27"/>
                <w:szCs w:val="27"/>
                <w:lang w:eastAsia="ru-RU"/>
                <w14:ligatures w14:val="none"/>
              </w:rPr>
              <w:t>СДК Новое</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—худ. руководитель</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с ииполнением</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с исполнением</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сред-сссспецспеспеспециальноеспециальное</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 лет</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Средне-спец.(пед.)</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w:t>
            </w:r>
          </w:p>
        </w:tc>
      </w:tr>
      <w:tr w:rsidR="002D62D4" w:rsidRPr="002D62D4" w:rsidTr="002D62D4">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—руководитель кружка</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Высшее.(пед.)</w:t>
            </w:r>
          </w:p>
        </w:tc>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 года6 мес.</w:t>
            </w:r>
          </w:p>
        </w:tc>
      </w:tr>
    </w:tbl>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Анализ выполнения платных услуг за 2020 год (в рублях)</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802"/>
        <w:gridCol w:w="2352"/>
        <w:gridCol w:w="2056"/>
        <w:gridCol w:w="2290"/>
      </w:tblGrid>
      <w:tr w:rsidR="002D62D4" w:rsidRPr="002D62D4" w:rsidTr="002D62D4">
        <w:tc>
          <w:tcPr>
            <w:tcW w:w="3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Наименование</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2018год</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2019 год</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 2020 год</w:t>
            </w:r>
          </w:p>
        </w:tc>
      </w:tr>
      <w:tr w:rsidR="002D62D4" w:rsidRPr="002D62D4" w:rsidTr="002D62D4">
        <w:tc>
          <w:tcPr>
            <w:tcW w:w="3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СДК Новое</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7100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5500</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3000</w:t>
            </w:r>
          </w:p>
        </w:tc>
      </w:tr>
      <w:tr w:rsidR="002D62D4" w:rsidRPr="002D62D4" w:rsidTr="002D62D4">
        <w:tc>
          <w:tcPr>
            <w:tcW w:w="3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СДК Горки - Чириковы</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14500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7000</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400</w:t>
            </w:r>
          </w:p>
        </w:tc>
      </w:tr>
      <w:tr w:rsidR="002D62D4" w:rsidRPr="002D62D4" w:rsidTr="002D62D4">
        <w:tc>
          <w:tcPr>
            <w:tcW w:w="3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Всего выручка</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21600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12500</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3400</w:t>
            </w:r>
          </w:p>
        </w:tc>
      </w:tr>
    </w:tbl>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ИНФРАСТРУКТУРА ПОСЕЛЕНИЯ</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На территории Новского сельского поселения проживает 1472 человека. Предприятия и организации поселения:</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ТЭП - с. Новое и с. Горки-Чириковы</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детский сад с. Горки-Чириковы</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два сельских ДК - с. Новое и с. Горки-Чириковы</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две библиотеки - с. Новое и с. Горки-Чириковы</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два почтовых отделения связи</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ФАПы в селах Новое и Горки-Чириковы, д. Парушево</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две торговых точки: магазины ИП Зайкин И.А.</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пять исторических памятников культуры (храмы, часовня), в т.ч. два - в стадии восстановления.</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Общее число работников КБО- 4 чел., из них:</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творческие работники: художественные руководители -2 чел.</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директор МКУ КБО - 1чел.</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руководитель кружка – 1 чел</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Из них имеют образование:</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высшее- 3 чел.</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сред- спец. - 1 чел.</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СТРУКТУРА КЛУБНО-БИБЛИОТЕЧНОГО ОБЪЕДИНЕНИЯ</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НОВСКОГО СЕЛЬСКОГО ПОСЕЛЕНИЯ</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ПРИВОЛЖСКОГО МУНИЦИПАЛЬНОГО РАЙОНА</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МКУ КБО (ДИРЕКТОР)</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Головное учреждение: СДК ГОРКИ-ЧИРИКОВЫ</w:t>
      </w:r>
    </w:p>
    <w:p w:rsidR="002D62D4" w:rsidRPr="002D62D4" w:rsidRDefault="002D62D4" w:rsidP="002D62D4">
      <w:pPr>
        <w:shd w:val="clear" w:color="auto" w:fill="FFFFFF"/>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СДК НОВОЕ</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ДОСТИЖЕНИЯ МКУ КБО ЗА 2020 ГОД</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xml:space="preserve">Сотрудники МКУ КБО Новского сельского поселения совместно с фракцией «Единая Россия» принимали активное участие в партийных </w:t>
      </w:r>
      <w:r w:rsidRPr="002D62D4">
        <w:rPr>
          <w:rFonts w:ascii="Roboto" w:eastAsia="Times New Roman" w:hAnsi="Roboto" w:cs="Times New Roman"/>
          <w:color w:val="3C3C3C"/>
          <w:kern w:val="0"/>
          <w:sz w:val="27"/>
          <w:szCs w:val="27"/>
          <w:lang w:eastAsia="ru-RU"/>
          <w14:ligatures w14:val="none"/>
        </w:rPr>
        <w:lastRenderedPageBreak/>
        <w:t>проектах на территории Новского сельского поселения, таких как - Проект «Чистая страна» - участие во всероссийской акции «Посади сад» и экологических субботниках, уборке территорий около мемориалов и памятников павшим воинам.</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 «Культура малой родины» - участие в проекте реконструкции Новского СДК, направлена заявка в департамент культуры Ивановской области, составлена смета . оплачена сумма софинансирования из бюджета Новского сельского поселения.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 «Крепкая семья» - поддержка семей с детьми, многодетных семей, проведение праздника «День семьи, любви и верности».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 «Детский спорт»- реализуется в Ивановской области с 2014 года.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рамках реализации этого проекта при участии и поддержке первичного отделения в Новском поселении проводится большое количество спортивных мероприятий, направленных на пропаганду здорового образа жизни, внутри поселенческие спартакиады для школьников. Большую роль и активную позицию в организации и осуществлении данного проекта занимает руководитель кружка СДК Новое Касаткина Н.А. и директор МКУ КБО Новского сельского поселения Привалова Н.В.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рамках развития спортивных программ для молодежи , юношества и детей активно работают спортивные залы в СДК Новое и Горки-Чириковы, спортивные и детские площадки в с. Новое, Горки-Чириковы и д. Парушево</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 «Безопасные дороги» - проведение информационно - познавательных и игровых программ с детьми по знанию правил поведения и безопасности на дорогах.</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Проект«Историческая память», целью которого является культурное и духовно-нравственное возрождение России, развитие чувства патриотизма и единения народа, в последние годы приобрел особое значение.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Встречая 75-ю годовщину Победы в ВОВ, в Год памяти и славы – задача членов партии при поддержке активного населения - не оставить без внимания и ухода ни один памятник, обелиск, мемориал воинам, погибшим в годы Великой Отечественной войны, на территории Новского сельского поселения, ни одного жителя - «тружеников тыла» и «детей войны».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xml:space="preserve">В рамках реализации партийного проекта «Российское село» уделяется внимание селам и деревням с богатой историей и удаленным селам; партийцы и сторонники принимают участие в праздниках села, торжественных чествованиях юбиляров и долгожителей, проводят ежегодные акции «Поможем собрать ребенка в школу», поддерживают </w:t>
      </w:r>
      <w:r w:rsidRPr="002D62D4">
        <w:rPr>
          <w:rFonts w:ascii="Roboto" w:eastAsia="Times New Roman" w:hAnsi="Roboto" w:cs="Times New Roman"/>
          <w:color w:val="3C3C3C"/>
          <w:kern w:val="0"/>
          <w:sz w:val="27"/>
          <w:szCs w:val="27"/>
          <w:lang w:eastAsia="ru-RU"/>
          <w14:ligatures w14:val="none"/>
        </w:rPr>
        <w:lastRenderedPageBreak/>
        <w:t>творческие инициативы учреждений культуры на селе. Активные и неравнодушные участники при поддержке администрации поселения Новского поселения участвуют в благотворительной акции по восстановлению храма в с. Горки-Чириковы.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Проект«Единая страна – доступная среда» не позволяет нам забывать об инвалидах и людях с ограниченными возможностями. Ежегодно мы участвуем в благотворительных акциях. 2 человека-инвалида из сел Горки - Чириковы и Новое при поддержке МО партии ЕР получают финансовые средства на приобретение лекарственных препаратов и медицинских средств по уходу.</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Проект «Старшее поколение. На постоянной основе мы организовываем встречи с ветеранами поселения за чашкой чая, где обсуждаем проблемы, волнующие людей преклонного возраста, принимаем участие в работе районного Совета ветеранов. Активное сотрудничество осуществляется с ветеранскими организациями села Новое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предс. - Виноградова Н.А.) и села Горки - Чириковы ( предс .- Павлова В.В.) .</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СДК Новое и Горки - Чириковы работают клубы ветеранов «Золотой возраст». Ветераны активно участвуют во всех культурно - массовых мероприятиях, проводимых учреждениями культуры Новского поселения:Рождественские и Новогодние праздники, 1 Мая, День Победы, Дни села, праздничные программы ко Дню матери, Дню Защитника Отечества, благотворительные акции, День пожилого человека, субботники по благоустройству и многие другие мероприятия.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 сожалению , в 2020 году в связи с эпидемией коронавирусной инфекции, введением по стране режима самоизоляции и установленным губернатором Ивановской области регламентом работы культурных учреждений с апреля 2020г. мероприятия проводились в дистанционном режиме и режиме «онлайн» в соцсетях «Одноклассники» и «Вконтакте» на страницах : «Дом культуры Горки-Чириковский « и «Новский Дом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Большая работа по патриотическому воспитанию с молодежью, подростками и детьми проводилась сотрудниками Домов культуры Новое и Горки - Чириковы .</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Это проведение акций «Голубь мира», «Флаг России», «Свеча памяти», «Георгиевская ленточка», «Мы рисуем мир» , « Окна Победы», «Блокадный хлеб», «Сталинградская битва», «День неизвестного солдата» и др.</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Участие в районных конкурсах за здоровый образ жизни в рамках акций: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 «Мы - за здоровый образ жизни»,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«Спорту- да, наркотикам-нет»</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«Всемирный день борьбы со СПИДом»,</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«Мы выбираем спорт»,</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Проведение внутрипоселенческой спартакиады среди любителей по различным видам спорта : теннису, волейболу, футболу и т.п.</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Проведение спартакиад среди школьников сел Горки- Чириковы и Новое,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Участие в районном конкурсе ветеранских организаций «Подвиг великий и вечный»- диплом 2-й степени Чистовой Т.В.- худ.рук. ДК Новое, клуб «Ветеран» с.Новое- диплом 1-й степени.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участие в областном фестивале «Поет село мое родное» - Чихачева Татьяна-солист ДК с. Новое - диплом 1-й степени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за участие в флешмобе «Окна Победы» -сертификат получил СДК Горки-Чириковы от Ивановского регионального исполкома ВПП «Единая Россия»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участие в городском литературно- творческом конкурсе «Жили- были»- диплом 1-й степени Касаткина Лиза(5-9 лет) СДК Новое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грамотой Областной думы награждена худ. рук.СДК Горки-Чириковы Муравьева С.А.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участие творческих коллективов ДК с. Новое и Горки-Чириковы на встречах Приволжского районного Совета ветеранов, в районном фестивале августовских даров« Пришел Спас- всему час».</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объединении созданы и активно выступают как на праздничных мероприятиях в поселении, так и на выездных встречах в поселениях Приволжского района и областных фестивалях музыкальные коллективы: хор</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«Рябинушка», коллективы «Свирель» и «Вечеринка», дуэты «Родник», «Калина» и «Подружки», детские ансамбли «До-ре-ми-фасолька» и «Смайлики», театральные коллективы «Миниатюра», «Юла»(Горки-Чириковы) и «Вдохновение»(Новое).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Творческие коллективы КБО Новского сельского поселения выступают с отчетными концертными программами перед жителями села.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Это «Троицын день» вс. Горки - Чириковы и «Люблю тебя, мой край родной»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(праздник иконы Казанской божьей матери) в с. Новое.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Большие праздничные мероприятия с участием всех творческих коллективов для жителей поселения проводятся на День Защитника Отечества, Международный женский день, «Широкая Масленица», открытие Новогодней елки, новогодние огоньки, рождественские елки для детей с организацией веселых посиделок с чаепитием, большие новогодние концерты, праздничные дискотеки для всех категорий жителей, концерты к Дню пожилого человека и Дню матери.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КБО активно работает в плане межпоселенческого сотрудничества с Приволжским районным отделом культуры, КБО Рождествено, КБО Ингарь, Приволжским ГДК, Плесским ГДК - тематические встречи, методическая помощь и консультации по правовым вопросам, совместные концерты и участие в фестивалях и конкурсах.</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рамках развития спортивных программ для молодежи и юношества с 2017годаактивно работают спортивный зал на базе СДК Новое и спортивная игровая комната на базе СДК Горки-Чириковы, что позволило значительно расширить досуговую деятельность КБО и предоставлять сельским жителям новые качественные услуги. В СДК Новое организованы и работают на постоянной основе спортивные секции для детей и молодежи, клуб здоровья «Грация», «Здоровячок»,в СДК Горки- Чириковы - детская спортивная студия «Радуга», студия шейпинга и аэробики для женщин, клуб «ЗОЖ» , группа «Здоровье».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рамках самодеятельного театрального творчества в ДК сел Новое и Горки-Чириковы организованы театральные студии для детей и взрослых: «Юла»,«Вдохновение» и«Миниатюра».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На высоком уровне в КБО поставлена работа с ветеранскими организациями Новского сельского поселения под руководством Виноградовой Н.А. (с. Новое) и Павловой В.В.(с.Горки-Чириковы). О тесном сотрудничестве свидетельствует активная работа клубов «Ветеран» (с Новое) и «Золотой возраст» (с. Горки-Чириковы).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Сельские ветераны являются активными участниками всех культурно - массовых мероприятий, кроме этого руководители ветеранских организаций- Павлова В.В. и Виноградова Н.А. - участники хоров «Вечеринка»» 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«Рябинушка».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xml:space="preserve">Все меньше остается участников трудового фронта, детей войны, но они не остаются без внимания. Для них организуются вечера отдыха и тематические встречи. Традиционно в День Победы- 9 мая в селах Новое, Горки – Чириковы и Поверстное у мемориальных обелисков проходят Митинги Памяти с возложением цветов и праздничными концертами с участием творческих коллективов. Впервые с 2017 года 9-го Мая проходит шествие Бессмертного полка с выпусканием белых </w:t>
      </w:r>
      <w:r w:rsidRPr="002D62D4">
        <w:rPr>
          <w:rFonts w:ascii="Roboto" w:eastAsia="Times New Roman" w:hAnsi="Roboto" w:cs="Times New Roman"/>
          <w:color w:val="3C3C3C"/>
          <w:kern w:val="0"/>
          <w:sz w:val="27"/>
          <w:szCs w:val="27"/>
          <w:lang w:eastAsia="ru-RU"/>
          <w14:ligatures w14:val="none"/>
        </w:rPr>
        <w:lastRenderedPageBreak/>
        <w:t>шаров в память солдат, не вернувшихся с Великой Отечественной войны. В День Памяти и скорби- 22 июня организуются траурные митинги. Совместно с ветеранской организацией с. Горки -Чириковы на базе СДК работает эколого - краеведческий клуб « Поиск».</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целях повышения информированности населения о деятельности администраций Приволжского района и Новского сельского поселения, о событиях и новостях в стране, регионе, районе и на селе, музыкального сопровождения уличных мероприятий, поздравления односельчан с праздничными и юбилейными датами в СДК Горки - Чириковы и Новое установлены уличные радиодинамики. Администрация КБО активно сотрудничает с радиостудией «Приволжская волна» по обмену звуковыми файлами.</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ФОРМЫ МЕТОДИЧЕСКОЙ РАБОТЫ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-ВЕДЕНИЕ МЕТОДИЧЕСКОГО УГОЛКА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-РАБОТА С ЖУРНАЛАМИ, СЦЕНАРНЫМИ РАЗРАБОТКАМИ И Т.Д.</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-ЗАПИСЬ МУЗЫКАЛЬНЫХ ФОНОГРАММ</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-ОБМЕН ОПЫТОМ ПОСРЕДСТВОМ УЧАСТИЯ ИЛИ ПРИСУТСТВИЯ НА МЕРОПРИЯТИЯХ</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-ВИДЕОМАТЕРИАЛЫ, ФОТОМАТЕРИАЛЫ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-ВЫСТАВКИ ТВОРЧЕСКИХ РАБОТ</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-ТВОРЧЕСКИЕ ВСТРЕЧИ, КРУГЛЫЕ СТОЛЫ, ЭКСКУРСИИ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-КОНЦЕРТНЫЕ ПРОГРАММЫ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-АФИШИ, БУКЛЕТЫ, ПРЕЗЕНТАЦИИ</w:t>
      </w:r>
    </w:p>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Сотрудничество и связь с общественностью</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718"/>
        <w:gridCol w:w="3844"/>
        <w:gridCol w:w="5938"/>
      </w:tblGrid>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w:t>
            </w:r>
          </w:p>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п/п</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Учреждения и коллективы</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Формы работы</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Приволжская городская библиотека</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творческие встречи, метод. материалы, обмен книгами</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КБО Рождествено, Ингарь, Плес, Приволжский ГДК</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Творческие встречи, фестивали, конкурсы, обмен опытом</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3</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Приволжский ЦСО</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Литературные встречи, выход на дом к ветеранам и инвалидам, совместное участие творческих коллективов в районных конкурсах и фестивалях .</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Районная газета «Приволжская новь»</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Заметки, статьи, совместные мероприятия</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Детский сад с.Горки-Чириковы, школа № 1 г.Приволжска</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Совместные мероприятия с детьми, вечера, уроки, конкурсы, детские программы, спектакли.</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6</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Совет депутатов, администрация Приволжского района, Совет депутатов и администрация Новского сельского поселения</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Бюджетные,финансовые,организационные, транспортные и пр. вопросы.</w:t>
            </w:r>
          </w:p>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Проведение совместных информационных мероприятий</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7</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Приволжский районный отдел культуры, молодежной политики , спорта и туризма</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Методическая, организационная помощь, финансовая и транспортная поддержка, проведение совместных мероприятий.</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8</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Областное и районное отделения партии «Единая Россия»</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Финансовая и организационная поддержка учреждений культуры</w:t>
            </w:r>
          </w:p>
        </w:tc>
      </w:tr>
      <w:tr w:rsidR="002D62D4" w:rsidRPr="002D62D4" w:rsidTr="002D62D4">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Советы ветеранов Приволжского района , с.Новое и с.Горки-Чириковы</w:t>
            </w:r>
          </w:p>
        </w:tc>
        <w:tc>
          <w:tcPr>
            <w:tcW w:w="4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62D4" w:rsidRPr="002D62D4" w:rsidRDefault="002D62D4" w:rsidP="002D62D4">
            <w:pPr>
              <w:spacing w:after="150" w:line="240" w:lineRule="auto"/>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Совместные формы работы ветеранских организаций и учреждений культуры, проведение совместных мероприятий, информационная и культурная поддержка ветеранов на селе.</w:t>
            </w:r>
          </w:p>
        </w:tc>
      </w:tr>
    </w:tbl>
    <w:p w:rsidR="002D62D4" w:rsidRPr="002D62D4" w:rsidRDefault="002D62D4" w:rsidP="002D62D4">
      <w:pPr>
        <w:shd w:val="clear" w:color="auto" w:fill="FFFFFF"/>
        <w:spacing w:after="150" w:line="240" w:lineRule="auto"/>
        <w:jc w:val="center"/>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b/>
          <w:bCs/>
          <w:color w:val="3C3C3C"/>
          <w:kern w:val="0"/>
          <w:sz w:val="27"/>
          <w:szCs w:val="27"/>
          <w:lang w:eastAsia="ru-RU"/>
          <w14:ligatures w14:val="none"/>
        </w:rPr>
        <w:t>Фотогалерею снимков можно посмотреть</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на сайте «Одноклассники» - на страницах: - Дом культуры Горки-Чириковский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Новский Дом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на сайте «Вконтакте» - на странице : - Новский Дом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ФОРМИРОВАНИЕ ИМИДЖА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xml:space="preserve">В КБО Новского сельского поселения уделяется внимание рекламной деятельности, направленной на информирование населения о событиях, значимых датах и праздниках, мероприятиях различной тематики и содержания, созданы и работают информационные центры, целью которых является сбор и доведение информации о последних событиях, материалы о талантливых и творческих людях села, которые регулярно размещаются на страницах районной газеты «Приволжская новь». Для оперативной, краткосрочной рекламной информации используется </w:t>
      </w:r>
      <w:r w:rsidRPr="002D62D4">
        <w:rPr>
          <w:rFonts w:ascii="Roboto" w:eastAsia="Times New Roman" w:hAnsi="Roboto" w:cs="Times New Roman"/>
          <w:color w:val="3C3C3C"/>
          <w:kern w:val="0"/>
          <w:sz w:val="27"/>
          <w:szCs w:val="27"/>
          <w:lang w:eastAsia="ru-RU"/>
          <w14:ligatures w14:val="none"/>
        </w:rPr>
        <w:lastRenderedPageBreak/>
        <w:t>стендовая реклама. В учреждениях культуры имеются информационные стенды, где размещены рекламные афиши, объявления о мероприятиях, листовая и буклетная рекламная продукция, сведения о награждениях, расписание работы кружков, любительских объединений и учреждения в целом.</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Регулярно в учреждениях культуры оформляются тематические выставки работ участников кружков и любительских объединений, посвященных Дню Победы, Дню матери, Дню учителя, Дню Знаний - 1 сентября, Дню пожилого человека, Новому году, Рождеству и Пасхе, Дары осени, а также постоянно действующие выставки детских рисунков, декоративных поделок, вышивки и вязания из коллекций участников изостудии, студий декоративно-прикладного творчества, клубных объединений «Петелька» и «Мастерица2»</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Создание условий для участников клубных формирований - одна из главных задач руководителей структурных подразделений. Обратная связь выражается, к примеру, в следующем: активные участники художественной самодеятельности, читатели и другие члены формирований участвуют в субботниках по благоустройству территорий у зданий СДК, в парках, у обелисков Памяти, в посадке цветов и озеленении территории.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Работники культуры КБО Новского сельского поселения видят своюзадачу в том , чтобы сделать информационные, интеллектуальные,досуговые и духовные ресурсы максимально доступными и полезными для населения.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ФОРМЫ ПРОВОДИМЫХ МЕРОПРИЯТИЙ В УЧРЕЖДЕНИЯХ МКУ КБО НОВСКОГО СЕЛЬСКОГО ПОСЕЛЕНИЯ ПРИВОЛЖСКОГО РАЙОНА В 2019 ГОДУ</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Праздники: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Села (Новое и Горки -Чириковы)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Знаний- 1 сентября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-профессиональные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-календарные и т.д.</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Обряды: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«Святки-колядки»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-Рождественские гадания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-Крещенские посиделки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-Проводы зимы - Масленица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-Святая Пасха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-«Золотой возраст»(прием в ряды ветеранов)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-«Семик» (русская березка)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Тематические мероприятия: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-Международный женский день -8 марта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Защитника Отечества- 23 февраля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Матери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Победы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учителя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Ярмарки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-Дары осени, выставки цветов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-представление творческих работ на районные и областные конкурсы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Концерты, театральные представления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течение года к календарным и праздничным датам:</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-при участии собственных творческих коллективов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 приглашением коллективов районных , областных учреждений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 приглашением цирковых студий и аниматоров.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Беседы, семинары, диспуты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СДК - «Мы ищем таланты и новых участников»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библиотеках: о роли и значении книг, презентации книг</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встречи с интересными людьми, писателями - краеведами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семинары для работников учреждений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Круглые столы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-информационные встречи с приглашением администрации Приволжского района, Новского сельского поселения и депутатов поселения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рамках предвыборной кампании по повышению правовой культуры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избирателей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 проблемам ветеранов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 проблемам ЖКХ</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-политические партии и т.д.</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Торжественные митинги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-у обелисков в «День Победы» 9-го Мая (в селах Г орки-Чириковы, Новое, Поверстное)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-День памяти и скорби - 22 июня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Фестивали, конкурсы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хоров «Встречи на Тезе» (на базе ДК с. Горки -Чириковы)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«Волшебство театра»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 Рождественский подарок» (литературный жанр, рисунок, поделка)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-областной фестиваль-конкурс «Поет село мое родное»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ветеранских организаций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«Грани»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солдатской песни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-районный конкурс «Национальность моя-гордость моя»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районное музыкальное шоу «Голос.Дети»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Танцевальные вечера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-дискотеки- 1 раз в неделю, в праздничные дни</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-вечера отдыха по заявкам жителей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школьные каникулы еженедельно 2 раза в неделю</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-тематические и игровые программы для детей</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СДК - 2 раза в неделю</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Спортивные мероприятия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спортзале СДК Новое спортивные секции (теннис, волейбол, баскетбол, дартс, силовые тренажеры, аэробика) для детей и взрослых - 5 дней в неделю по графику,</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 спортивной студии СДК Г орки-Чириковы (секции тенниса, аэробики, тренажеры)-3 дня в неделю-для детей, 2 дня в неделю- для взрослых</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-спортивные праздники в рамках проведения акций « ЗОЖ»,</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-соревнования по теннису, волейболу, футболу, бадминтону, шахматные турниры на праздновании Дней Сел Новое и Горки-Чириковы</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-посещение детьми и подростками бассейна в ФОКе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г.Приволжска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межпоселенческиеспартакиады для школьников</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lastRenderedPageBreak/>
        <w:t>Эколого-краеведческие мероприятия</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-организация походов с детьми во время школьных летних каникул</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-творческие поездки работников учреждений культуры и ветеранов поселения по городам «Золотого кольца»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 совместная поездка с работниками учреждений культуры Приволжского района по святым местам г. Приволжска и района</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-заседание клуба «Поиск» СДК Горки-Чириковы- 1 раз в месяц</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ВСЕГО МЕРОПРИЯТИЙ ПО МКУ КБО ЗА ГОД-462, В ТОМ ЧИСЛЕ:</w:t>
      </w:r>
    </w:p>
    <w:p w:rsidR="002D62D4" w:rsidRPr="002D62D4" w:rsidRDefault="002D62D4" w:rsidP="002D62D4">
      <w:pPr>
        <w:shd w:val="clear" w:color="auto" w:fill="FFFFFF"/>
        <w:spacing w:after="150" w:line="240" w:lineRule="auto"/>
        <w:jc w:val="both"/>
        <w:rPr>
          <w:rFonts w:ascii="Roboto" w:eastAsia="Times New Roman" w:hAnsi="Roboto" w:cs="Times New Roman"/>
          <w:color w:val="3C3C3C"/>
          <w:kern w:val="0"/>
          <w:sz w:val="27"/>
          <w:szCs w:val="27"/>
          <w:lang w:eastAsia="ru-RU"/>
          <w14:ligatures w14:val="none"/>
        </w:rPr>
      </w:pPr>
      <w:r w:rsidRPr="002D62D4">
        <w:rPr>
          <w:rFonts w:ascii="Roboto" w:eastAsia="Times New Roman" w:hAnsi="Roboto" w:cs="Times New Roman"/>
          <w:color w:val="3C3C3C"/>
          <w:kern w:val="0"/>
          <w:sz w:val="27"/>
          <w:szCs w:val="27"/>
          <w:lang w:eastAsia="ru-RU"/>
          <w14:ligatures w14:val="none"/>
        </w:rPr>
        <w:t>СДК ГОРКИ –ЧИРИКОВЫ – 232 , СДК НОВОЕ – 230</w:t>
      </w:r>
    </w:p>
    <w:p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D4"/>
    <w:rsid w:val="002D62D4"/>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0E597-FD51-44CD-AD1F-84A041D9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2D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D62D4"/>
    <w:rPr>
      <w:b/>
      <w:bCs/>
    </w:rPr>
  </w:style>
  <w:style w:type="character" w:styleId="a5">
    <w:name w:val="Hyperlink"/>
    <w:basedOn w:val="a0"/>
    <w:uiPriority w:val="99"/>
    <w:semiHidden/>
    <w:unhideWhenUsed/>
    <w:rsid w:val="002D62D4"/>
    <w:rPr>
      <w:color w:val="0000FF"/>
      <w:u w:val="single"/>
    </w:rPr>
  </w:style>
  <w:style w:type="character" w:styleId="a6">
    <w:name w:val="Emphasis"/>
    <w:basedOn w:val="a0"/>
    <w:uiPriority w:val="20"/>
    <w:qFormat/>
    <w:rsid w:val="002D6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o-novskoe@mail.ru"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85;&#1086;&#1074;&#1089;&#1082;&#1086;&#1077;.&#1088;&#1092;/tinybrowser/fulls/images/foto/2021/5/01/image002.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ovskiidk@mail.ru" TargetMode="External"/><Relationship Id="rId4" Type="http://schemas.openxmlformats.org/officeDocument/2006/relationships/hyperlink" Target="http://www.&#1085;&#1086;&#1074;&#1089;&#1082;&#1086;&#1077;.&#1088;&#1092;/tinybrowser/fulls/images/foto/2021/4/image001.jpg" TargetMode="External"/><Relationship Id="rId9" Type="http://schemas.openxmlformats.org/officeDocument/2006/relationships/hyperlink" Target="mailto:novsko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3276</Words>
  <Characters>18675</Characters>
  <Application>Microsoft Office Word</Application>
  <DocSecurity>0</DocSecurity>
  <Lines>155</Lines>
  <Paragraphs>43</Paragraphs>
  <ScaleCrop>false</ScaleCrop>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2023-08-02T07:59:00Z</dcterms:created>
  <dcterms:modified xsi:type="dcterms:W3CDTF">2023-08-02T07:59:00Z</dcterms:modified>
</cp:coreProperties>
</file>