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01C" w:rsidRPr="003923E9" w:rsidRDefault="00E0001C" w:rsidP="00E0001C">
      <w:pPr>
        <w:pStyle w:val="ConsPlusNormal"/>
        <w:jc w:val="right"/>
        <w:rPr>
          <w:rFonts w:ascii="Times New Roman" w:hAnsi="Times New Roman" w:cs="Times New Roman"/>
          <w:sz w:val="24"/>
          <w:szCs w:val="24"/>
        </w:rPr>
      </w:pPr>
      <w:bookmarkStart w:id="0" w:name="_GoBack"/>
      <w:bookmarkEnd w:id="0"/>
      <w:r w:rsidRPr="003923E9">
        <w:rPr>
          <w:rFonts w:ascii="Times New Roman" w:hAnsi="Times New Roman" w:cs="Times New Roman"/>
          <w:sz w:val="24"/>
          <w:szCs w:val="24"/>
        </w:rPr>
        <w:t>Приложение 1</w:t>
      </w:r>
    </w:p>
    <w:p w:rsidR="00E0001C" w:rsidRDefault="00E0001C" w:rsidP="00E0001C">
      <w:pPr>
        <w:pStyle w:val="ConsPlusNormal"/>
        <w:jc w:val="right"/>
        <w:rPr>
          <w:rFonts w:ascii="Times New Roman" w:hAnsi="Times New Roman" w:cs="Times New Roman"/>
          <w:sz w:val="24"/>
          <w:szCs w:val="24"/>
        </w:rPr>
      </w:pPr>
      <w:r w:rsidRPr="003923E9">
        <w:rPr>
          <w:rFonts w:ascii="Times New Roman" w:hAnsi="Times New Roman" w:cs="Times New Roman"/>
          <w:sz w:val="24"/>
          <w:szCs w:val="24"/>
        </w:rPr>
        <w:t>к постановлению администрации</w:t>
      </w:r>
    </w:p>
    <w:p w:rsidR="00E0001C" w:rsidRPr="003923E9" w:rsidRDefault="00E0001C" w:rsidP="00E0001C">
      <w:pPr>
        <w:pStyle w:val="ConsPlusNormal"/>
        <w:jc w:val="right"/>
        <w:rPr>
          <w:rFonts w:ascii="Times New Roman" w:hAnsi="Times New Roman" w:cs="Times New Roman"/>
          <w:sz w:val="24"/>
          <w:szCs w:val="24"/>
        </w:rPr>
      </w:pPr>
      <w:r w:rsidRPr="003923E9">
        <w:rPr>
          <w:rFonts w:ascii="Times New Roman" w:hAnsi="Times New Roman" w:cs="Times New Roman"/>
          <w:sz w:val="24"/>
          <w:szCs w:val="24"/>
        </w:rPr>
        <w:t xml:space="preserve"> </w:t>
      </w:r>
      <w:r>
        <w:rPr>
          <w:rFonts w:ascii="Times New Roman" w:hAnsi="Times New Roman" w:cs="Times New Roman"/>
          <w:sz w:val="24"/>
          <w:szCs w:val="24"/>
        </w:rPr>
        <w:t>Новского сельского поселения</w:t>
      </w:r>
    </w:p>
    <w:p w:rsidR="00E0001C" w:rsidRPr="003923E9" w:rsidRDefault="00E0001C" w:rsidP="00E0001C">
      <w:pPr>
        <w:pStyle w:val="ConsPlusNormal"/>
        <w:jc w:val="both"/>
        <w:rPr>
          <w:rFonts w:ascii="Times New Roman" w:hAnsi="Times New Roman" w:cs="Times New Roman"/>
          <w:sz w:val="28"/>
          <w:szCs w:val="28"/>
        </w:rPr>
      </w:pPr>
      <w:r>
        <w:rPr>
          <w:rFonts w:ascii="Times New Roman" w:hAnsi="Times New Roman" w:cs="Times New Roman"/>
          <w:sz w:val="24"/>
          <w:szCs w:val="24"/>
        </w:rPr>
        <w:t xml:space="preserve">                                                                                                                        </w:t>
      </w:r>
      <w:r w:rsidRPr="003923E9">
        <w:rPr>
          <w:rFonts w:ascii="Times New Roman" w:hAnsi="Times New Roman" w:cs="Times New Roman"/>
          <w:sz w:val="24"/>
          <w:szCs w:val="24"/>
        </w:rPr>
        <w:t xml:space="preserve">от </w:t>
      </w:r>
      <w:r>
        <w:rPr>
          <w:rFonts w:ascii="Times New Roman" w:hAnsi="Times New Roman" w:cs="Times New Roman"/>
          <w:sz w:val="24"/>
          <w:szCs w:val="24"/>
        </w:rPr>
        <w:t>20</w:t>
      </w:r>
      <w:r w:rsidRPr="003923E9">
        <w:rPr>
          <w:rFonts w:ascii="Times New Roman" w:hAnsi="Times New Roman" w:cs="Times New Roman"/>
          <w:sz w:val="24"/>
          <w:szCs w:val="24"/>
        </w:rPr>
        <w:t>.</w:t>
      </w:r>
      <w:r>
        <w:rPr>
          <w:rFonts w:ascii="Times New Roman" w:hAnsi="Times New Roman" w:cs="Times New Roman"/>
          <w:sz w:val="24"/>
          <w:szCs w:val="24"/>
        </w:rPr>
        <w:t>04</w:t>
      </w:r>
      <w:r w:rsidRPr="003923E9">
        <w:rPr>
          <w:rFonts w:ascii="Times New Roman" w:hAnsi="Times New Roman" w:cs="Times New Roman"/>
          <w:sz w:val="24"/>
          <w:szCs w:val="24"/>
        </w:rPr>
        <w:t>.</w:t>
      </w:r>
      <w:r>
        <w:rPr>
          <w:rFonts w:ascii="Times New Roman" w:hAnsi="Times New Roman" w:cs="Times New Roman"/>
          <w:sz w:val="24"/>
          <w:szCs w:val="24"/>
        </w:rPr>
        <w:t xml:space="preserve"> 2023 №11-п</w:t>
      </w:r>
    </w:p>
    <w:p w:rsidR="00E0001C" w:rsidRDefault="00E0001C" w:rsidP="00C92226">
      <w:pPr>
        <w:pStyle w:val="ConsPlusNormal"/>
        <w:jc w:val="center"/>
        <w:rPr>
          <w:rFonts w:ascii="Times New Roman" w:hAnsi="Times New Roman" w:cs="Times New Roman"/>
          <w:b/>
          <w:sz w:val="28"/>
          <w:szCs w:val="28"/>
        </w:rPr>
      </w:pPr>
    </w:p>
    <w:p w:rsidR="00E0001C" w:rsidRDefault="00E0001C" w:rsidP="00C92226">
      <w:pPr>
        <w:pStyle w:val="ConsPlusNormal"/>
        <w:jc w:val="center"/>
        <w:rPr>
          <w:rFonts w:ascii="Times New Roman" w:hAnsi="Times New Roman" w:cs="Times New Roman"/>
          <w:b/>
          <w:sz w:val="28"/>
          <w:szCs w:val="28"/>
        </w:rPr>
      </w:pPr>
    </w:p>
    <w:p w:rsidR="00C92226" w:rsidRPr="008349A7" w:rsidRDefault="00C92226" w:rsidP="00C92226">
      <w:pPr>
        <w:pStyle w:val="ConsPlusNormal"/>
        <w:jc w:val="center"/>
        <w:rPr>
          <w:rFonts w:ascii="Times New Roman" w:hAnsi="Times New Roman" w:cs="Times New Roman"/>
          <w:b/>
          <w:sz w:val="24"/>
          <w:szCs w:val="24"/>
        </w:rPr>
      </w:pPr>
      <w:r w:rsidRPr="008349A7">
        <w:rPr>
          <w:rFonts w:ascii="Times New Roman" w:hAnsi="Times New Roman" w:cs="Times New Roman"/>
          <w:b/>
          <w:sz w:val="24"/>
          <w:szCs w:val="24"/>
        </w:rPr>
        <w:t xml:space="preserve">Перечень главных администраторов доходов бюджета </w:t>
      </w:r>
    </w:p>
    <w:p w:rsidR="00C92226" w:rsidRPr="008349A7" w:rsidRDefault="00C92226" w:rsidP="00C92226">
      <w:pPr>
        <w:pStyle w:val="ConsPlusNormal"/>
        <w:jc w:val="center"/>
        <w:rPr>
          <w:rFonts w:ascii="Times New Roman" w:hAnsi="Times New Roman" w:cs="Times New Roman"/>
          <w:b/>
          <w:sz w:val="24"/>
          <w:szCs w:val="24"/>
        </w:rPr>
      </w:pPr>
      <w:r w:rsidRPr="008349A7">
        <w:rPr>
          <w:rFonts w:ascii="Times New Roman" w:hAnsi="Times New Roman" w:cs="Times New Roman"/>
          <w:b/>
          <w:sz w:val="24"/>
          <w:szCs w:val="24"/>
        </w:rPr>
        <w:t>Новского сельского поселения Приволжского муниципального района</w:t>
      </w:r>
    </w:p>
    <w:p w:rsidR="00C92226" w:rsidRPr="008349A7" w:rsidRDefault="00C92226" w:rsidP="00C92226">
      <w:pPr>
        <w:pStyle w:val="ConsPlusNormal"/>
        <w:jc w:val="both"/>
        <w:rPr>
          <w:rFonts w:ascii="Times New Roman" w:hAnsi="Times New Roman" w:cs="Times New Roman"/>
          <w:b/>
          <w:sz w:val="24"/>
          <w:szCs w:val="24"/>
        </w:rPr>
      </w:pPr>
    </w:p>
    <w:tbl>
      <w:tblPr>
        <w:tblW w:w="9781" w:type="dxa"/>
        <w:tblInd w:w="70" w:type="dxa"/>
        <w:tblLayout w:type="fixed"/>
        <w:tblCellMar>
          <w:left w:w="70" w:type="dxa"/>
          <w:right w:w="70" w:type="dxa"/>
        </w:tblCellMar>
        <w:tblLook w:val="0000" w:firstRow="0" w:lastRow="0" w:firstColumn="0" w:lastColumn="0" w:noHBand="0" w:noVBand="0"/>
      </w:tblPr>
      <w:tblGrid>
        <w:gridCol w:w="1843"/>
        <w:gridCol w:w="2977"/>
        <w:gridCol w:w="4961"/>
      </w:tblGrid>
      <w:tr w:rsidR="00C92226" w:rsidRPr="008349A7" w:rsidTr="00E87B8E">
        <w:trPr>
          <w:cantSplit/>
          <w:trHeight w:val="360"/>
        </w:trPr>
        <w:tc>
          <w:tcPr>
            <w:tcW w:w="4820" w:type="dxa"/>
            <w:gridSpan w:val="2"/>
            <w:tcBorders>
              <w:top w:val="single" w:sz="6" w:space="0" w:color="auto"/>
              <w:left w:val="single" w:sz="6" w:space="0" w:color="auto"/>
              <w:bottom w:val="single" w:sz="4" w:space="0" w:color="auto"/>
              <w:right w:val="single" w:sz="6" w:space="0" w:color="auto"/>
            </w:tcBorders>
          </w:tcPr>
          <w:p w:rsidR="00C92226" w:rsidRPr="008349A7" w:rsidRDefault="00C92226" w:rsidP="00E87B8E">
            <w:pPr>
              <w:pStyle w:val="ConsPlusNormal"/>
              <w:jc w:val="center"/>
              <w:rPr>
                <w:rFonts w:ascii="Times New Roman" w:hAnsi="Times New Roman" w:cs="Times New Roman"/>
                <w:b/>
                <w:sz w:val="24"/>
                <w:szCs w:val="24"/>
              </w:rPr>
            </w:pPr>
            <w:r w:rsidRPr="008349A7">
              <w:rPr>
                <w:rFonts w:ascii="Times New Roman" w:hAnsi="Times New Roman" w:cs="Times New Roman"/>
                <w:sz w:val="24"/>
                <w:szCs w:val="24"/>
              </w:rPr>
              <w:t>Код классификации доходов бюджета</w:t>
            </w:r>
          </w:p>
        </w:tc>
        <w:tc>
          <w:tcPr>
            <w:tcW w:w="4961" w:type="dxa"/>
            <w:vMerge w:val="restart"/>
            <w:tcBorders>
              <w:top w:val="single" w:sz="6" w:space="0" w:color="auto"/>
              <w:left w:val="single" w:sz="6" w:space="0" w:color="auto"/>
              <w:bottom w:val="single" w:sz="4" w:space="0" w:color="auto"/>
              <w:right w:val="single" w:sz="4" w:space="0" w:color="auto"/>
            </w:tcBorders>
            <w:vAlign w:val="center"/>
          </w:tcPr>
          <w:p w:rsidR="00C92226" w:rsidRPr="008349A7" w:rsidRDefault="00C92226" w:rsidP="00E87B8E">
            <w:pPr>
              <w:pStyle w:val="ConsPlusNormal"/>
              <w:jc w:val="center"/>
              <w:rPr>
                <w:rFonts w:ascii="Times New Roman" w:hAnsi="Times New Roman" w:cs="Times New Roman"/>
                <w:b/>
                <w:sz w:val="24"/>
                <w:szCs w:val="24"/>
              </w:rPr>
            </w:pPr>
            <w:r w:rsidRPr="008349A7">
              <w:rPr>
                <w:rFonts w:ascii="Times New Roman" w:hAnsi="Times New Roman" w:cs="Times New Roman"/>
                <w:sz w:val="24"/>
                <w:szCs w:val="24"/>
              </w:rPr>
              <w:t>Наименование главного администратора доходов бюджета и наименование кода вида (подвида) доходов бюджета</w:t>
            </w:r>
          </w:p>
        </w:tc>
      </w:tr>
      <w:tr w:rsidR="00C92226" w:rsidRPr="003923E9" w:rsidTr="00E87B8E">
        <w:trPr>
          <w:cantSplit/>
          <w:trHeight w:val="1331"/>
        </w:trPr>
        <w:tc>
          <w:tcPr>
            <w:tcW w:w="1843" w:type="dxa"/>
            <w:tcBorders>
              <w:top w:val="single" w:sz="4" w:space="0" w:color="auto"/>
              <w:left w:val="single" w:sz="4" w:space="0" w:color="auto"/>
              <w:bottom w:val="single" w:sz="4" w:space="0" w:color="auto"/>
              <w:right w:val="single" w:sz="4" w:space="0" w:color="auto"/>
            </w:tcBorders>
          </w:tcPr>
          <w:p w:rsidR="00C92226" w:rsidRPr="008349A7" w:rsidRDefault="00C92226" w:rsidP="00E87B8E">
            <w:pPr>
              <w:pStyle w:val="ConsPlusNormal"/>
              <w:jc w:val="center"/>
              <w:rPr>
                <w:rFonts w:ascii="Times New Roman" w:hAnsi="Times New Roman" w:cs="Times New Roman"/>
                <w:b/>
                <w:sz w:val="24"/>
                <w:szCs w:val="24"/>
              </w:rPr>
            </w:pPr>
            <w:r w:rsidRPr="008349A7">
              <w:rPr>
                <w:rFonts w:ascii="Times New Roman" w:hAnsi="Times New Roman" w:cs="Times New Roman"/>
                <w:sz w:val="24"/>
                <w:szCs w:val="24"/>
              </w:rPr>
              <w:t>главного администратора доходов</w:t>
            </w:r>
          </w:p>
        </w:tc>
        <w:tc>
          <w:tcPr>
            <w:tcW w:w="2977" w:type="dxa"/>
            <w:tcBorders>
              <w:top w:val="single" w:sz="4" w:space="0" w:color="auto"/>
              <w:left w:val="single" w:sz="4" w:space="0" w:color="auto"/>
              <w:bottom w:val="single" w:sz="4" w:space="0" w:color="auto"/>
              <w:right w:val="single" w:sz="4" w:space="0" w:color="auto"/>
            </w:tcBorders>
          </w:tcPr>
          <w:p w:rsidR="00C92226" w:rsidRPr="008349A7" w:rsidRDefault="00C92226" w:rsidP="00E87B8E">
            <w:pPr>
              <w:pStyle w:val="ConsPlusNormal"/>
              <w:jc w:val="center"/>
              <w:rPr>
                <w:rFonts w:ascii="Times New Roman" w:hAnsi="Times New Roman" w:cs="Times New Roman"/>
                <w:b/>
                <w:sz w:val="24"/>
                <w:szCs w:val="24"/>
              </w:rPr>
            </w:pPr>
            <w:r w:rsidRPr="008349A7">
              <w:rPr>
                <w:rFonts w:ascii="Times New Roman" w:hAnsi="Times New Roman" w:cs="Times New Roman"/>
                <w:sz w:val="24"/>
                <w:szCs w:val="24"/>
              </w:rPr>
              <w:t>код вида (подвида) доходов бюджета</w:t>
            </w:r>
          </w:p>
        </w:tc>
        <w:tc>
          <w:tcPr>
            <w:tcW w:w="4961" w:type="dxa"/>
            <w:vMerge/>
            <w:tcBorders>
              <w:top w:val="single" w:sz="4" w:space="0" w:color="auto"/>
              <w:left w:val="single" w:sz="4" w:space="0" w:color="auto"/>
              <w:bottom w:val="single" w:sz="4" w:space="0" w:color="auto"/>
              <w:right w:val="single" w:sz="4" w:space="0" w:color="auto"/>
            </w:tcBorders>
            <w:vAlign w:val="center"/>
          </w:tcPr>
          <w:p w:rsidR="00C92226" w:rsidRPr="003923E9" w:rsidRDefault="00C92226" w:rsidP="00E87B8E">
            <w:pPr>
              <w:pStyle w:val="ConsPlusNormal"/>
              <w:jc w:val="center"/>
              <w:rPr>
                <w:rFonts w:ascii="Times New Roman" w:hAnsi="Times New Roman" w:cs="Times New Roman"/>
                <w:b/>
                <w:sz w:val="28"/>
                <w:szCs w:val="28"/>
              </w:rPr>
            </w:pP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2B2CE0" w:rsidRDefault="00C92226" w:rsidP="00E87B8E">
            <w:pPr>
              <w:pStyle w:val="ConsPlusNormal"/>
              <w:jc w:val="center"/>
              <w:rPr>
                <w:rFonts w:ascii="Times New Roman" w:hAnsi="Times New Roman" w:cs="Times New Roman"/>
                <w:b/>
                <w:sz w:val="24"/>
                <w:szCs w:val="24"/>
              </w:rPr>
            </w:pPr>
            <w:r w:rsidRPr="002B2CE0">
              <w:rPr>
                <w:rFonts w:ascii="Times New Roman" w:hAnsi="Times New Roman" w:cs="Times New Roman"/>
                <w:b/>
                <w:sz w:val="24"/>
                <w:szCs w:val="24"/>
              </w:rPr>
              <w:t>1</w:t>
            </w:r>
          </w:p>
        </w:tc>
        <w:tc>
          <w:tcPr>
            <w:tcW w:w="2977" w:type="dxa"/>
            <w:tcBorders>
              <w:top w:val="single" w:sz="4" w:space="0" w:color="auto"/>
              <w:left w:val="single" w:sz="4" w:space="0" w:color="auto"/>
              <w:bottom w:val="single" w:sz="4" w:space="0" w:color="auto"/>
              <w:right w:val="single" w:sz="4" w:space="0" w:color="auto"/>
            </w:tcBorders>
          </w:tcPr>
          <w:p w:rsidR="00C92226" w:rsidRPr="002B2CE0" w:rsidRDefault="00C92226" w:rsidP="00E87B8E">
            <w:pPr>
              <w:pStyle w:val="ConsPlusNormal"/>
              <w:jc w:val="center"/>
              <w:rPr>
                <w:rFonts w:ascii="Times New Roman" w:hAnsi="Times New Roman" w:cs="Times New Roman"/>
                <w:b/>
                <w:sz w:val="24"/>
                <w:szCs w:val="24"/>
              </w:rPr>
            </w:pPr>
            <w:r w:rsidRPr="002B2CE0">
              <w:rPr>
                <w:rFonts w:ascii="Times New Roman" w:hAnsi="Times New Roman" w:cs="Times New Roman"/>
                <w:b/>
                <w:sz w:val="24"/>
                <w:szCs w:val="24"/>
              </w:rPr>
              <w:t>2</w:t>
            </w:r>
          </w:p>
        </w:tc>
        <w:tc>
          <w:tcPr>
            <w:tcW w:w="4961" w:type="dxa"/>
            <w:tcBorders>
              <w:top w:val="single" w:sz="4" w:space="0" w:color="auto"/>
              <w:left w:val="single" w:sz="4" w:space="0" w:color="auto"/>
              <w:bottom w:val="single" w:sz="4" w:space="0" w:color="auto"/>
              <w:right w:val="single" w:sz="4" w:space="0" w:color="auto"/>
            </w:tcBorders>
            <w:vAlign w:val="center"/>
          </w:tcPr>
          <w:p w:rsidR="00C92226" w:rsidRPr="002B2CE0" w:rsidRDefault="00C92226" w:rsidP="00E87B8E">
            <w:pPr>
              <w:pStyle w:val="ConsPlusNormal"/>
              <w:jc w:val="center"/>
              <w:rPr>
                <w:rFonts w:ascii="Times New Roman" w:hAnsi="Times New Roman" w:cs="Times New Roman"/>
                <w:b/>
                <w:sz w:val="24"/>
                <w:szCs w:val="24"/>
              </w:rPr>
            </w:pPr>
            <w:r w:rsidRPr="002B2CE0">
              <w:rPr>
                <w:rFonts w:ascii="Times New Roman" w:hAnsi="Times New Roman" w:cs="Times New Roman"/>
                <w:b/>
                <w:sz w:val="24"/>
                <w:szCs w:val="24"/>
              </w:rPr>
              <w:t>3</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ConsPlusNormal"/>
              <w:jc w:val="center"/>
              <w:rPr>
                <w:rFonts w:ascii="Times New Roman" w:hAnsi="Times New Roman" w:cs="Times New Roman"/>
                <w:b/>
                <w:sz w:val="24"/>
                <w:szCs w:val="24"/>
              </w:rPr>
            </w:pPr>
            <w:r w:rsidRPr="00383598">
              <w:rPr>
                <w:rFonts w:ascii="Times New Roman" w:hAnsi="Times New Roman" w:cs="Times New Roman"/>
                <w:b/>
                <w:sz w:val="24"/>
                <w:szCs w:val="24"/>
              </w:rPr>
              <w:t>182</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ConsPlusNormal"/>
              <w:jc w:val="center"/>
              <w:rPr>
                <w:rFonts w:ascii="Times New Roman" w:hAnsi="Times New Roman" w:cs="Times New Roman"/>
                <w:b/>
                <w:sz w:val="24"/>
                <w:szCs w:val="24"/>
              </w:rPr>
            </w:pPr>
          </w:p>
        </w:tc>
        <w:tc>
          <w:tcPr>
            <w:tcW w:w="4961" w:type="dxa"/>
            <w:tcBorders>
              <w:top w:val="single" w:sz="4" w:space="0" w:color="auto"/>
              <w:left w:val="single" w:sz="4" w:space="0" w:color="auto"/>
              <w:bottom w:val="single" w:sz="4" w:space="0" w:color="auto"/>
              <w:right w:val="single" w:sz="4" w:space="0" w:color="auto"/>
            </w:tcBorders>
            <w:vAlign w:val="center"/>
          </w:tcPr>
          <w:p w:rsidR="00C92226" w:rsidRPr="00383598" w:rsidRDefault="00C92226" w:rsidP="00E87B8E">
            <w:pPr>
              <w:pStyle w:val="ConsPlusNormal"/>
              <w:jc w:val="center"/>
              <w:rPr>
                <w:rFonts w:ascii="Times New Roman" w:hAnsi="Times New Roman" w:cs="Times New Roman"/>
                <w:b/>
                <w:sz w:val="24"/>
                <w:szCs w:val="24"/>
              </w:rPr>
            </w:pPr>
            <w:r w:rsidRPr="00383598">
              <w:rPr>
                <w:rFonts w:ascii="Times New Roman" w:hAnsi="Times New Roman" w:cs="Times New Roman"/>
                <w:b/>
                <w:bCs/>
                <w:color w:val="000000"/>
                <w:sz w:val="24"/>
                <w:szCs w:val="24"/>
              </w:rPr>
              <w:t>Управление Федеральной налоговой службы по Ивановской области</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ConsPlusNormal"/>
              <w:jc w:val="center"/>
              <w:rPr>
                <w:rFonts w:ascii="Times New Roman" w:hAnsi="Times New Roman" w:cs="Times New Roman"/>
                <w:sz w:val="24"/>
                <w:szCs w:val="24"/>
              </w:rPr>
            </w:pPr>
            <w:r>
              <w:rPr>
                <w:rFonts w:ascii="Times New Roman" w:hAnsi="Times New Roman" w:cs="Times New Roman"/>
                <w:sz w:val="24"/>
                <w:szCs w:val="24"/>
              </w:rPr>
              <w:t>182</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F0379C">
            <w:pPr>
              <w:outlineLvl w:val="4"/>
              <w:rPr>
                <w:rFonts w:ascii="Times New Roman" w:hAnsi="Times New Roman"/>
                <w:b/>
                <w:bCs/>
                <w:sz w:val="24"/>
                <w:szCs w:val="24"/>
              </w:rPr>
            </w:pPr>
            <w:r w:rsidRPr="00383598">
              <w:rPr>
                <w:rFonts w:ascii="Times New Roman" w:hAnsi="Times New Roman"/>
                <w:spacing w:val="-20"/>
                <w:sz w:val="24"/>
                <w:szCs w:val="24"/>
              </w:rPr>
              <w:t> </w:t>
            </w:r>
            <w:r w:rsidR="001D4C5A">
              <w:rPr>
                <w:rFonts w:ascii="Times New Roman" w:hAnsi="Times New Roman" w:cs="Times New Roman"/>
                <w:sz w:val="24"/>
                <w:szCs w:val="24"/>
              </w:rPr>
              <w:t>1 01 020</w:t>
            </w:r>
            <w:r w:rsidR="00F0379C">
              <w:rPr>
                <w:rFonts w:ascii="Times New Roman" w:hAnsi="Times New Roman" w:cs="Times New Roman"/>
                <w:sz w:val="24"/>
                <w:szCs w:val="24"/>
              </w:rPr>
              <w:t>1</w:t>
            </w:r>
            <w:r w:rsidR="001D4C5A">
              <w:rPr>
                <w:rFonts w:ascii="Times New Roman" w:hAnsi="Times New Roman" w:cs="Times New Roman"/>
                <w:sz w:val="24"/>
                <w:szCs w:val="24"/>
              </w:rPr>
              <w:t>0 01 0000 110</w:t>
            </w:r>
          </w:p>
        </w:tc>
        <w:tc>
          <w:tcPr>
            <w:tcW w:w="4961"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jc w:val="both"/>
              <w:rPr>
                <w:rFonts w:ascii="Times New Roman" w:hAnsi="Times New Roman"/>
                <w:b/>
                <w:bCs/>
                <w:sz w:val="24"/>
                <w:szCs w:val="24"/>
              </w:rPr>
            </w:pPr>
            <w:r w:rsidRPr="00383598">
              <w:rPr>
                <w:rFonts w:ascii="Times New Roman" w:hAnsi="Times New Roman"/>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1D4C5A"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1D4C5A" w:rsidRDefault="001D4C5A" w:rsidP="00E87B8E">
            <w:pPr>
              <w:pStyle w:val="ConsPlusNormal"/>
              <w:jc w:val="center"/>
              <w:rPr>
                <w:rFonts w:ascii="Times New Roman" w:hAnsi="Times New Roman" w:cs="Times New Roman"/>
                <w:sz w:val="24"/>
                <w:szCs w:val="24"/>
              </w:rPr>
            </w:pPr>
            <w:r>
              <w:rPr>
                <w:rFonts w:ascii="Times New Roman" w:hAnsi="Times New Roman" w:cs="Times New Roman"/>
                <w:sz w:val="24"/>
                <w:szCs w:val="24"/>
              </w:rPr>
              <w:t>182</w:t>
            </w:r>
          </w:p>
        </w:tc>
        <w:tc>
          <w:tcPr>
            <w:tcW w:w="2977" w:type="dxa"/>
            <w:tcBorders>
              <w:top w:val="single" w:sz="4" w:space="0" w:color="auto"/>
              <w:left w:val="single" w:sz="4" w:space="0" w:color="auto"/>
              <w:bottom w:val="single" w:sz="4" w:space="0" w:color="auto"/>
              <w:right w:val="single" w:sz="4" w:space="0" w:color="auto"/>
            </w:tcBorders>
          </w:tcPr>
          <w:p w:rsidR="001D4C5A" w:rsidRPr="00383598" w:rsidRDefault="001D4C5A" w:rsidP="00E87B8E">
            <w:pPr>
              <w:outlineLvl w:val="4"/>
              <w:rPr>
                <w:rFonts w:ascii="Times New Roman" w:hAnsi="Times New Roman"/>
                <w:spacing w:val="-20"/>
                <w:sz w:val="24"/>
                <w:szCs w:val="24"/>
              </w:rPr>
            </w:pPr>
            <w:r>
              <w:rPr>
                <w:rFonts w:ascii="Times New Roman" w:hAnsi="Times New Roman" w:cs="Times New Roman"/>
                <w:sz w:val="24"/>
                <w:szCs w:val="24"/>
              </w:rPr>
              <w:t>1 01 02020 01 0000 110</w:t>
            </w:r>
          </w:p>
        </w:tc>
        <w:tc>
          <w:tcPr>
            <w:tcW w:w="4961" w:type="dxa"/>
            <w:tcBorders>
              <w:top w:val="single" w:sz="4" w:space="0" w:color="auto"/>
              <w:left w:val="single" w:sz="4" w:space="0" w:color="auto"/>
              <w:bottom w:val="single" w:sz="4" w:space="0" w:color="auto"/>
              <w:right w:val="single" w:sz="4" w:space="0" w:color="auto"/>
            </w:tcBorders>
          </w:tcPr>
          <w:p w:rsidR="001D4C5A" w:rsidRPr="00E0001C" w:rsidRDefault="001D4C5A" w:rsidP="00E0001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4" w:history="1">
              <w:r>
                <w:rPr>
                  <w:rFonts w:ascii="Times New Roman" w:hAnsi="Times New Roman" w:cs="Times New Roman"/>
                  <w:color w:val="0000FF"/>
                  <w:sz w:val="24"/>
                  <w:szCs w:val="24"/>
                </w:rPr>
                <w:t>статьей 227</w:t>
              </w:r>
            </w:hyperlink>
            <w:r>
              <w:rPr>
                <w:rFonts w:ascii="Times New Roman" w:hAnsi="Times New Roman" w:cs="Times New Roman"/>
                <w:sz w:val="24"/>
                <w:szCs w:val="24"/>
              </w:rPr>
              <w:t xml:space="preserve"> Налогового кодекса Российской Федерации</w:t>
            </w:r>
          </w:p>
        </w:tc>
      </w:tr>
      <w:tr w:rsidR="001D4C5A"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1D4C5A" w:rsidRDefault="001D4C5A" w:rsidP="00E87B8E">
            <w:pPr>
              <w:pStyle w:val="ConsPlusNormal"/>
              <w:jc w:val="center"/>
              <w:rPr>
                <w:rFonts w:ascii="Times New Roman" w:hAnsi="Times New Roman" w:cs="Times New Roman"/>
                <w:sz w:val="24"/>
                <w:szCs w:val="24"/>
              </w:rPr>
            </w:pPr>
            <w:r>
              <w:rPr>
                <w:rFonts w:ascii="Times New Roman" w:hAnsi="Times New Roman" w:cs="Times New Roman"/>
                <w:sz w:val="24"/>
                <w:szCs w:val="24"/>
              </w:rPr>
              <w:t>182</w:t>
            </w:r>
          </w:p>
        </w:tc>
        <w:tc>
          <w:tcPr>
            <w:tcW w:w="2977" w:type="dxa"/>
            <w:tcBorders>
              <w:top w:val="single" w:sz="4" w:space="0" w:color="auto"/>
              <w:left w:val="single" w:sz="4" w:space="0" w:color="auto"/>
              <w:bottom w:val="single" w:sz="4" w:space="0" w:color="auto"/>
              <w:right w:val="single" w:sz="4" w:space="0" w:color="auto"/>
            </w:tcBorders>
          </w:tcPr>
          <w:p w:rsidR="001D4C5A" w:rsidRDefault="001D4C5A" w:rsidP="00E87B8E">
            <w:pPr>
              <w:outlineLvl w:val="4"/>
              <w:rPr>
                <w:rFonts w:ascii="Times New Roman" w:hAnsi="Times New Roman" w:cs="Times New Roman"/>
                <w:sz w:val="24"/>
                <w:szCs w:val="24"/>
              </w:rPr>
            </w:pPr>
            <w:r>
              <w:rPr>
                <w:rFonts w:ascii="Times New Roman" w:hAnsi="Times New Roman" w:cs="Times New Roman"/>
                <w:sz w:val="24"/>
                <w:szCs w:val="24"/>
              </w:rPr>
              <w:t>1 01 02030 01 0000 110</w:t>
            </w:r>
          </w:p>
        </w:tc>
        <w:tc>
          <w:tcPr>
            <w:tcW w:w="4961" w:type="dxa"/>
            <w:tcBorders>
              <w:top w:val="single" w:sz="4" w:space="0" w:color="auto"/>
              <w:left w:val="single" w:sz="4" w:space="0" w:color="auto"/>
              <w:bottom w:val="single" w:sz="4" w:space="0" w:color="auto"/>
              <w:right w:val="single" w:sz="4" w:space="0" w:color="auto"/>
            </w:tcBorders>
          </w:tcPr>
          <w:p w:rsidR="001D4C5A" w:rsidRDefault="001D4C5A" w:rsidP="001D4C5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Налог на доходы физических лиц с доходов, полученных физическими лицами в соответствии со </w:t>
            </w:r>
            <w:hyperlink r:id="rId5" w:history="1">
              <w:r>
                <w:rPr>
                  <w:rFonts w:ascii="Times New Roman" w:hAnsi="Times New Roman" w:cs="Times New Roman"/>
                  <w:color w:val="0000FF"/>
                  <w:sz w:val="24"/>
                  <w:szCs w:val="24"/>
                </w:rPr>
                <w:t>статьей 228</w:t>
              </w:r>
            </w:hyperlink>
            <w:r>
              <w:rPr>
                <w:rFonts w:ascii="Times New Roman" w:hAnsi="Times New Roman" w:cs="Times New Roman"/>
                <w:sz w:val="24"/>
                <w:szCs w:val="24"/>
              </w:rPr>
              <w:t xml:space="preserve"> Налогового кодекса Российской Федерации</w:t>
            </w:r>
          </w:p>
        </w:tc>
      </w:tr>
      <w:tr w:rsidR="001D4C5A"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1D4C5A" w:rsidRPr="009D1618" w:rsidRDefault="001D4C5A" w:rsidP="001D4C5A">
            <w:pPr>
              <w:pStyle w:val="ConsPlusNormal"/>
              <w:jc w:val="center"/>
              <w:rPr>
                <w:rFonts w:ascii="Times New Roman" w:hAnsi="Times New Roman" w:cs="Times New Roman"/>
                <w:sz w:val="24"/>
                <w:szCs w:val="24"/>
              </w:rPr>
            </w:pPr>
            <w:r w:rsidRPr="009D1618">
              <w:rPr>
                <w:rFonts w:ascii="Times New Roman" w:hAnsi="Times New Roman" w:cs="Times New Roman"/>
                <w:sz w:val="24"/>
                <w:szCs w:val="24"/>
              </w:rPr>
              <w:t>182</w:t>
            </w:r>
          </w:p>
        </w:tc>
        <w:tc>
          <w:tcPr>
            <w:tcW w:w="2977" w:type="dxa"/>
            <w:tcBorders>
              <w:top w:val="single" w:sz="4" w:space="0" w:color="auto"/>
              <w:left w:val="single" w:sz="4" w:space="0" w:color="auto"/>
              <w:bottom w:val="single" w:sz="4" w:space="0" w:color="auto"/>
              <w:right w:val="single" w:sz="4" w:space="0" w:color="auto"/>
            </w:tcBorders>
          </w:tcPr>
          <w:p w:rsidR="001D4C5A" w:rsidRPr="009D1618" w:rsidRDefault="001D4C5A" w:rsidP="001D4C5A">
            <w:pPr>
              <w:outlineLvl w:val="4"/>
              <w:rPr>
                <w:rFonts w:ascii="Times New Roman" w:hAnsi="Times New Roman"/>
                <w:spacing w:val="-20"/>
                <w:sz w:val="24"/>
                <w:szCs w:val="24"/>
              </w:rPr>
            </w:pPr>
            <w:r>
              <w:rPr>
                <w:rFonts w:ascii="Times New Roman" w:hAnsi="Times New Roman" w:cs="Times New Roman"/>
                <w:sz w:val="24"/>
                <w:szCs w:val="24"/>
              </w:rPr>
              <w:t>1 05 03010 01 0000 110</w:t>
            </w:r>
          </w:p>
        </w:tc>
        <w:tc>
          <w:tcPr>
            <w:tcW w:w="4961" w:type="dxa"/>
            <w:tcBorders>
              <w:top w:val="single" w:sz="4" w:space="0" w:color="auto"/>
              <w:left w:val="single" w:sz="4" w:space="0" w:color="auto"/>
              <w:bottom w:val="single" w:sz="4" w:space="0" w:color="auto"/>
              <w:right w:val="single" w:sz="4" w:space="0" w:color="auto"/>
            </w:tcBorders>
          </w:tcPr>
          <w:p w:rsidR="001D4C5A" w:rsidRPr="009D1618" w:rsidRDefault="001D4C5A" w:rsidP="001D4C5A">
            <w:pPr>
              <w:jc w:val="both"/>
              <w:outlineLvl w:val="4"/>
              <w:rPr>
                <w:rFonts w:ascii="Times New Roman" w:hAnsi="Times New Roman"/>
                <w:sz w:val="24"/>
                <w:szCs w:val="24"/>
              </w:rPr>
            </w:pPr>
            <w:r w:rsidRPr="009D1618">
              <w:rPr>
                <w:rFonts w:ascii="Times New Roman" w:hAnsi="Times New Roman"/>
                <w:sz w:val="24"/>
                <w:szCs w:val="24"/>
              </w:rPr>
              <w:t>Единый сельскохозяйственный налог</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ConsPlusNormal"/>
              <w:jc w:val="center"/>
              <w:rPr>
                <w:rFonts w:ascii="Times New Roman" w:hAnsi="Times New Roman" w:cs="Times New Roman"/>
                <w:sz w:val="24"/>
                <w:szCs w:val="24"/>
              </w:rPr>
            </w:pPr>
            <w:r>
              <w:rPr>
                <w:rFonts w:ascii="Times New Roman" w:hAnsi="Times New Roman" w:cs="Times New Roman"/>
                <w:sz w:val="24"/>
                <w:szCs w:val="24"/>
              </w:rPr>
              <w:t>182</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outlineLvl w:val="4"/>
              <w:rPr>
                <w:rFonts w:ascii="Times New Roman" w:hAnsi="Times New Roman"/>
                <w:spacing w:val="-20"/>
                <w:sz w:val="24"/>
                <w:szCs w:val="24"/>
              </w:rPr>
            </w:pPr>
            <w:r w:rsidRPr="00383598">
              <w:rPr>
                <w:rFonts w:ascii="Times New Roman" w:hAnsi="Times New Roman"/>
                <w:spacing w:val="-20"/>
                <w:sz w:val="24"/>
                <w:szCs w:val="24"/>
              </w:rPr>
              <w:t> </w:t>
            </w:r>
            <w:r w:rsidR="001D4C5A">
              <w:rPr>
                <w:rFonts w:ascii="Times New Roman" w:hAnsi="Times New Roman" w:cs="Times New Roman"/>
                <w:sz w:val="24"/>
                <w:szCs w:val="24"/>
              </w:rPr>
              <w:t>1 06 01030 10 0000 110</w:t>
            </w:r>
          </w:p>
        </w:tc>
        <w:tc>
          <w:tcPr>
            <w:tcW w:w="4961"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autoSpaceDE w:val="0"/>
              <w:autoSpaceDN w:val="0"/>
              <w:adjustRightInd w:val="0"/>
              <w:jc w:val="both"/>
              <w:rPr>
                <w:rFonts w:ascii="Times New Roman" w:hAnsi="Times New Roman"/>
                <w:sz w:val="24"/>
                <w:szCs w:val="24"/>
              </w:rPr>
            </w:pPr>
            <w:r w:rsidRPr="00383598">
              <w:rPr>
                <w:rFonts w:ascii="Times New Roman" w:hAnsi="Times New Roman"/>
                <w:sz w:val="24"/>
                <w:szCs w:val="2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9D1618" w:rsidRDefault="00C92226" w:rsidP="00E87B8E">
            <w:pPr>
              <w:pStyle w:val="ConsPlusNormal"/>
              <w:jc w:val="center"/>
              <w:rPr>
                <w:rFonts w:ascii="Times New Roman" w:hAnsi="Times New Roman" w:cs="Times New Roman"/>
                <w:sz w:val="24"/>
                <w:szCs w:val="24"/>
              </w:rPr>
            </w:pPr>
            <w:r w:rsidRPr="009D1618">
              <w:rPr>
                <w:rFonts w:ascii="Times New Roman" w:hAnsi="Times New Roman" w:cs="Times New Roman"/>
                <w:sz w:val="24"/>
                <w:szCs w:val="24"/>
              </w:rPr>
              <w:t>182</w:t>
            </w:r>
          </w:p>
        </w:tc>
        <w:tc>
          <w:tcPr>
            <w:tcW w:w="2977" w:type="dxa"/>
            <w:tcBorders>
              <w:top w:val="single" w:sz="4" w:space="0" w:color="auto"/>
              <w:left w:val="single" w:sz="4" w:space="0" w:color="auto"/>
              <w:bottom w:val="single" w:sz="4" w:space="0" w:color="auto"/>
              <w:right w:val="single" w:sz="4" w:space="0" w:color="auto"/>
            </w:tcBorders>
          </w:tcPr>
          <w:p w:rsidR="00C92226" w:rsidRPr="009D1618" w:rsidRDefault="00C92226" w:rsidP="00E87B8E">
            <w:pPr>
              <w:outlineLvl w:val="4"/>
              <w:rPr>
                <w:rFonts w:ascii="Times New Roman" w:hAnsi="Times New Roman"/>
                <w:spacing w:val="-20"/>
                <w:sz w:val="24"/>
                <w:szCs w:val="24"/>
              </w:rPr>
            </w:pPr>
            <w:r w:rsidRPr="009D1618">
              <w:rPr>
                <w:rFonts w:ascii="Times New Roman" w:hAnsi="Times New Roman"/>
                <w:sz w:val="24"/>
                <w:szCs w:val="24"/>
              </w:rPr>
              <w:t>106 06033 10 0000 110</w:t>
            </w:r>
          </w:p>
        </w:tc>
        <w:tc>
          <w:tcPr>
            <w:tcW w:w="4961" w:type="dxa"/>
            <w:tcBorders>
              <w:top w:val="single" w:sz="4" w:space="0" w:color="auto"/>
              <w:left w:val="single" w:sz="4" w:space="0" w:color="auto"/>
              <w:bottom w:val="single" w:sz="4" w:space="0" w:color="auto"/>
              <w:right w:val="single" w:sz="4" w:space="0" w:color="auto"/>
            </w:tcBorders>
          </w:tcPr>
          <w:p w:rsidR="00C92226" w:rsidRPr="009D1618" w:rsidRDefault="00C92226" w:rsidP="00E87B8E">
            <w:pPr>
              <w:rPr>
                <w:rFonts w:ascii="Times New Roman" w:hAnsi="Times New Roman"/>
                <w:sz w:val="24"/>
                <w:szCs w:val="24"/>
              </w:rPr>
            </w:pPr>
            <w:r w:rsidRPr="009D1618">
              <w:rPr>
                <w:rFonts w:ascii="Times New Roman" w:hAnsi="Times New Roman"/>
                <w:sz w:val="24"/>
                <w:szCs w:val="24"/>
              </w:rPr>
              <w:t>Земельный налог с организаций, обладающих земельным участком, расположенным в границах сельских поселений</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182</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outlineLvl w:val="4"/>
              <w:rPr>
                <w:rFonts w:ascii="Times New Roman" w:hAnsi="Times New Roman"/>
                <w:spacing w:val="-20"/>
                <w:sz w:val="24"/>
                <w:szCs w:val="24"/>
              </w:rPr>
            </w:pPr>
            <w:r w:rsidRPr="00383598">
              <w:rPr>
                <w:rFonts w:ascii="Times New Roman" w:hAnsi="Times New Roman"/>
                <w:sz w:val="24"/>
                <w:szCs w:val="24"/>
              </w:rPr>
              <w:t>106 06043 10  0000 110</w:t>
            </w:r>
          </w:p>
        </w:tc>
        <w:tc>
          <w:tcPr>
            <w:tcW w:w="4961"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sz w:val="24"/>
                <w:szCs w:val="24"/>
              </w:rPr>
            </w:pPr>
            <w:r w:rsidRPr="00383598">
              <w:rPr>
                <w:rFonts w:ascii="Times New Roman" w:hAnsi="Times New Roman"/>
                <w:sz w:val="24"/>
                <w:szCs w:val="24"/>
              </w:rPr>
              <w:t>Земельный налог с физических лиц, обладающих земельным участком, расположенным в границах сельских поселений</w:t>
            </w:r>
          </w:p>
        </w:tc>
      </w:tr>
      <w:tr w:rsidR="00C92226" w:rsidRPr="000F3E48"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a4"/>
              <w:jc w:val="center"/>
              <w:rPr>
                <w:sz w:val="24"/>
                <w:szCs w:val="24"/>
              </w:rPr>
            </w:pPr>
          </w:p>
        </w:tc>
        <w:tc>
          <w:tcPr>
            <w:tcW w:w="4961" w:type="dxa"/>
            <w:tcBorders>
              <w:top w:val="single" w:sz="4" w:space="0" w:color="auto"/>
              <w:left w:val="single" w:sz="4" w:space="0" w:color="auto"/>
              <w:bottom w:val="single" w:sz="4" w:space="0" w:color="auto"/>
              <w:right w:val="single" w:sz="4" w:space="0" w:color="auto"/>
            </w:tcBorders>
          </w:tcPr>
          <w:p w:rsidR="00C92226" w:rsidRPr="00E0001C" w:rsidRDefault="00C92226" w:rsidP="00E87B8E">
            <w:pPr>
              <w:pStyle w:val="a4"/>
              <w:spacing w:after="0"/>
              <w:rPr>
                <w:rFonts w:ascii="Times New Roman" w:hAnsi="Times New Roman" w:cs="Times New Roman"/>
                <w:sz w:val="24"/>
                <w:szCs w:val="24"/>
              </w:rPr>
            </w:pPr>
            <w:r w:rsidRPr="00E0001C">
              <w:rPr>
                <w:rFonts w:ascii="Times New Roman" w:hAnsi="Times New Roman" w:cs="Times New Roman"/>
                <w:b/>
                <w:bCs/>
                <w:sz w:val="24"/>
                <w:szCs w:val="24"/>
              </w:rPr>
              <w:t>Администрация Новского сельского поселения</w:t>
            </w:r>
          </w:p>
        </w:tc>
      </w:tr>
      <w:tr w:rsidR="00AF6ECD"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AF6ECD" w:rsidRPr="00383598" w:rsidRDefault="00AF6ECD" w:rsidP="00AF6ECD">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AF6ECD" w:rsidRPr="00383598" w:rsidRDefault="00AF6ECD" w:rsidP="00AF6ECD">
            <w:pPr>
              <w:rPr>
                <w:rFonts w:ascii="Times New Roman" w:hAnsi="Times New Roman"/>
                <w:sz w:val="24"/>
                <w:szCs w:val="24"/>
              </w:rPr>
            </w:pPr>
            <w:r w:rsidRPr="00383598">
              <w:rPr>
                <w:rFonts w:ascii="Times New Roman" w:hAnsi="Times New Roman"/>
                <w:sz w:val="24"/>
                <w:szCs w:val="24"/>
              </w:rPr>
              <w:t> 111 05025 10 0000 120</w:t>
            </w:r>
          </w:p>
        </w:tc>
        <w:tc>
          <w:tcPr>
            <w:tcW w:w="4961" w:type="dxa"/>
            <w:tcBorders>
              <w:top w:val="single" w:sz="4" w:space="0" w:color="auto"/>
              <w:left w:val="single" w:sz="4" w:space="0" w:color="auto"/>
              <w:bottom w:val="single" w:sz="4" w:space="0" w:color="auto"/>
              <w:right w:val="single" w:sz="4" w:space="0" w:color="auto"/>
            </w:tcBorders>
          </w:tcPr>
          <w:p w:rsidR="00AF6ECD" w:rsidRPr="00383598" w:rsidRDefault="00AF6ECD" w:rsidP="00AF6ECD">
            <w:pPr>
              <w:autoSpaceDE w:val="0"/>
              <w:autoSpaceDN w:val="0"/>
              <w:adjustRightInd w:val="0"/>
              <w:jc w:val="both"/>
              <w:rPr>
                <w:rFonts w:ascii="Times New Roman" w:hAnsi="Times New Roman"/>
                <w:sz w:val="24"/>
                <w:szCs w:val="24"/>
              </w:rPr>
            </w:pPr>
            <w:r w:rsidRPr="00383598">
              <w:rPr>
                <w:rFonts w:ascii="Times New Roman" w:hAnsi="Times New Roman"/>
                <w:sz w:val="24"/>
                <w:szCs w:val="24"/>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w:t>
            </w:r>
            <w:r>
              <w:rPr>
                <w:rFonts w:ascii="Times New Roman" w:hAnsi="Times New Roman"/>
                <w:sz w:val="24"/>
                <w:szCs w:val="24"/>
              </w:rPr>
              <w:t>жетных и автономных учреждений</w:t>
            </w:r>
          </w:p>
        </w:tc>
      </w:tr>
      <w:tr w:rsidR="00C92226"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sz w:val="24"/>
                <w:szCs w:val="24"/>
              </w:rPr>
            </w:pPr>
            <w:r w:rsidRPr="00383598">
              <w:rPr>
                <w:rFonts w:ascii="Times New Roman" w:hAnsi="Times New Roman"/>
                <w:sz w:val="24"/>
                <w:szCs w:val="24"/>
              </w:rPr>
              <w:t xml:space="preserve">  1 11 05035 10 0000 120</w:t>
            </w:r>
          </w:p>
        </w:tc>
        <w:tc>
          <w:tcPr>
            <w:tcW w:w="4961"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sz w:val="24"/>
                <w:szCs w:val="24"/>
              </w:rPr>
            </w:pPr>
            <w:r w:rsidRPr="00383598">
              <w:rPr>
                <w:rFonts w:ascii="Times New Roman" w:hAnsi="Times New Roman"/>
                <w:sz w:val="24"/>
                <w:szCs w:val="24"/>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AF6ECD"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AF6ECD" w:rsidRPr="00383598" w:rsidRDefault="00AF6ECD" w:rsidP="00AF6ECD">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AF6ECD" w:rsidRPr="00383598" w:rsidRDefault="00AF6ECD" w:rsidP="00AF6ECD">
            <w:pPr>
              <w:rPr>
                <w:rFonts w:ascii="Times New Roman" w:hAnsi="Times New Roman"/>
                <w:sz w:val="24"/>
                <w:szCs w:val="24"/>
              </w:rPr>
            </w:pPr>
            <w:r w:rsidRPr="00383598">
              <w:rPr>
                <w:rFonts w:ascii="Times New Roman" w:hAnsi="Times New Roman"/>
                <w:sz w:val="24"/>
                <w:szCs w:val="24"/>
              </w:rPr>
              <w:t> 113 01995 10 0000 130</w:t>
            </w:r>
          </w:p>
        </w:tc>
        <w:tc>
          <w:tcPr>
            <w:tcW w:w="4961" w:type="dxa"/>
            <w:tcBorders>
              <w:top w:val="single" w:sz="4" w:space="0" w:color="auto"/>
              <w:left w:val="single" w:sz="4" w:space="0" w:color="auto"/>
              <w:bottom w:val="single" w:sz="4" w:space="0" w:color="auto"/>
              <w:right w:val="single" w:sz="4" w:space="0" w:color="auto"/>
            </w:tcBorders>
          </w:tcPr>
          <w:p w:rsidR="00AF6ECD" w:rsidRPr="00383598" w:rsidRDefault="00AF6ECD" w:rsidP="00AF6ECD">
            <w:pPr>
              <w:rPr>
                <w:rFonts w:ascii="Times New Roman" w:hAnsi="Times New Roman"/>
                <w:sz w:val="24"/>
                <w:szCs w:val="24"/>
              </w:rPr>
            </w:pPr>
            <w:r w:rsidRPr="00383598">
              <w:rPr>
                <w:rFonts w:ascii="Times New Roman" w:hAnsi="Times New Roman"/>
                <w:sz w:val="24"/>
                <w:szCs w:val="24"/>
              </w:rPr>
              <w:t>Прочие доходы от оказания платных услуг (работ) получателями средств бюджетов сельских поселений</w:t>
            </w:r>
          </w:p>
        </w:tc>
      </w:tr>
      <w:tr w:rsidR="00AF6ECD"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AF6ECD" w:rsidRPr="00383598" w:rsidRDefault="00AF6ECD" w:rsidP="00AF6ECD">
            <w:pPr>
              <w:pStyle w:val="a4"/>
              <w:spacing w:after="0"/>
              <w:jc w:val="center"/>
              <w:rPr>
                <w:sz w:val="24"/>
                <w:szCs w:val="24"/>
              </w:rPr>
            </w:pPr>
            <w:r>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AF6ECD" w:rsidRPr="004D02DB" w:rsidRDefault="00AF6ECD" w:rsidP="00AF6ECD">
            <w:pPr>
              <w:widowControl w:val="0"/>
              <w:autoSpaceDE w:val="0"/>
              <w:autoSpaceDN w:val="0"/>
              <w:adjustRightInd w:val="0"/>
              <w:rPr>
                <w:rFonts w:ascii="Times New Roman" w:hAnsi="Times New Roman"/>
                <w:sz w:val="24"/>
                <w:szCs w:val="24"/>
              </w:rPr>
            </w:pPr>
            <w:r w:rsidRPr="004D02DB">
              <w:rPr>
                <w:rFonts w:ascii="Times New Roman" w:hAnsi="Times New Roman"/>
                <w:bCs/>
                <w:color w:val="000000"/>
                <w:sz w:val="24"/>
                <w:szCs w:val="24"/>
              </w:rPr>
              <w:t> 113 02065 10 0000 130</w:t>
            </w:r>
          </w:p>
        </w:tc>
        <w:tc>
          <w:tcPr>
            <w:tcW w:w="4961" w:type="dxa"/>
            <w:tcBorders>
              <w:top w:val="single" w:sz="4" w:space="0" w:color="auto"/>
              <w:left w:val="single" w:sz="4" w:space="0" w:color="auto"/>
              <w:bottom w:val="single" w:sz="4" w:space="0" w:color="auto"/>
              <w:right w:val="single" w:sz="4" w:space="0" w:color="auto"/>
            </w:tcBorders>
          </w:tcPr>
          <w:p w:rsidR="00AF6ECD" w:rsidRPr="004D02DB" w:rsidRDefault="00AF6ECD" w:rsidP="00AF6ECD">
            <w:pPr>
              <w:rPr>
                <w:rFonts w:ascii="Times New Roman" w:hAnsi="Times New Roman"/>
                <w:sz w:val="24"/>
                <w:szCs w:val="24"/>
              </w:rPr>
            </w:pPr>
            <w:r w:rsidRPr="004D02DB">
              <w:rPr>
                <w:rFonts w:ascii="Times New Roman" w:hAnsi="Times New Roman"/>
                <w:bCs/>
                <w:color w:val="000000"/>
                <w:sz w:val="24"/>
                <w:szCs w:val="24"/>
              </w:rPr>
              <w:t>Доходы, поступающие в порядке возмещения расходов, понесенных в связи с эксплуатацией имущества сельских поселений</w:t>
            </w:r>
          </w:p>
        </w:tc>
      </w:tr>
      <w:tr w:rsidR="00C92226"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sz w:val="24"/>
                <w:szCs w:val="24"/>
              </w:rPr>
            </w:pPr>
            <w:r w:rsidRPr="00383598">
              <w:rPr>
                <w:rFonts w:ascii="Times New Roman" w:hAnsi="Times New Roman"/>
                <w:sz w:val="24"/>
                <w:szCs w:val="24"/>
              </w:rPr>
              <w:t>1 14 02053 10 0000 410</w:t>
            </w:r>
          </w:p>
        </w:tc>
        <w:tc>
          <w:tcPr>
            <w:tcW w:w="4961"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sz w:val="24"/>
                <w:szCs w:val="24"/>
              </w:rPr>
            </w:pPr>
            <w:r w:rsidRPr="00383598">
              <w:rPr>
                <w:rFonts w:ascii="Times New Roman" w:hAnsi="Times New Roman"/>
                <w:sz w:val="24"/>
                <w:szCs w:val="24"/>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AF6ECD"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AF6ECD" w:rsidRPr="00383598" w:rsidRDefault="00AF6ECD" w:rsidP="00AF6ECD">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AF6ECD" w:rsidRPr="00383598" w:rsidRDefault="00AF6ECD" w:rsidP="00AF6ECD">
            <w:pPr>
              <w:rPr>
                <w:rFonts w:ascii="Times New Roman" w:hAnsi="Times New Roman"/>
                <w:sz w:val="24"/>
                <w:szCs w:val="24"/>
              </w:rPr>
            </w:pPr>
            <w:r w:rsidRPr="00383598">
              <w:rPr>
                <w:rFonts w:ascii="Times New Roman" w:hAnsi="Times New Roman"/>
                <w:sz w:val="24"/>
                <w:szCs w:val="24"/>
              </w:rPr>
              <w:t>1 14 02053 10 0000 4</w:t>
            </w:r>
            <w:r>
              <w:rPr>
                <w:rFonts w:ascii="Times New Roman" w:hAnsi="Times New Roman"/>
                <w:sz w:val="24"/>
                <w:szCs w:val="24"/>
              </w:rPr>
              <w:t>4</w:t>
            </w:r>
            <w:r w:rsidRPr="00383598">
              <w:rPr>
                <w:rFonts w:ascii="Times New Roman" w:hAnsi="Times New Roman"/>
                <w:sz w:val="24"/>
                <w:szCs w:val="24"/>
              </w:rPr>
              <w:t>0</w:t>
            </w:r>
          </w:p>
        </w:tc>
        <w:tc>
          <w:tcPr>
            <w:tcW w:w="4961" w:type="dxa"/>
            <w:tcBorders>
              <w:top w:val="single" w:sz="4" w:space="0" w:color="auto"/>
              <w:left w:val="single" w:sz="4" w:space="0" w:color="auto"/>
              <w:bottom w:val="single" w:sz="4" w:space="0" w:color="auto"/>
              <w:right w:val="single" w:sz="4" w:space="0" w:color="auto"/>
            </w:tcBorders>
          </w:tcPr>
          <w:p w:rsidR="00AF6ECD" w:rsidRPr="00383598" w:rsidRDefault="00AF6ECD" w:rsidP="00AF6ECD">
            <w:pPr>
              <w:rPr>
                <w:rFonts w:ascii="Times New Roman" w:hAnsi="Times New Roman"/>
                <w:sz w:val="24"/>
                <w:szCs w:val="24"/>
              </w:rPr>
            </w:pPr>
            <w:r>
              <w:rPr>
                <w:rFonts w:ascii="Times New Roman" w:hAnsi="Times New Roman" w:cs="Times New Roman"/>
                <w:sz w:val="24"/>
                <w:szCs w:val="24"/>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AF6ECD"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AF6ECD" w:rsidRPr="00383598" w:rsidRDefault="00AF6ECD" w:rsidP="00E87B8E">
            <w:pPr>
              <w:pStyle w:val="a4"/>
              <w:spacing w:after="0"/>
              <w:jc w:val="center"/>
              <w:rPr>
                <w:sz w:val="24"/>
                <w:szCs w:val="24"/>
              </w:rPr>
            </w:pPr>
            <w:r>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AF6ECD" w:rsidRPr="004D02DB" w:rsidRDefault="001D4C5A" w:rsidP="00E87B8E">
            <w:pPr>
              <w:widowControl w:val="0"/>
              <w:autoSpaceDE w:val="0"/>
              <w:autoSpaceDN w:val="0"/>
              <w:adjustRightInd w:val="0"/>
              <w:rPr>
                <w:rFonts w:ascii="Times New Roman" w:hAnsi="Times New Roman"/>
                <w:sz w:val="24"/>
                <w:szCs w:val="24"/>
              </w:rPr>
            </w:pPr>
            <w:r w:rsidRPr="002875E1">
              <w:rPr>
                <w:rFonts w:ascii="Times New Roman" w:eastAsia="Times New Roman" w:hAnsi="Times New Roman" w:cs="Times New Roman"/>
                <w:sz w:val="24"/>
                <w:szCs w:val="24"/>
                <w:lang w:eastAsia="ru-RU"/>
              </w:rPr>
              <w:t>117</w:t>
            </w:r>
            <w:r>
              <w:rPr>
                <w:rFonts w:ascii="Times New Roman" w:eastAsia="Times New Roman" w:hAnsi="Times New Roman" w:cs="Times New Roman"/>
                <w:sz w:val="24"/>
                <w:szCs w:val="24"/>
                <w:lang w:eastAsia="ru-RU"/>
              </w:rPr>
              <w:t xml:space="preserve"> </w:t>
            </w:r>
            <w:r w:rsidRPr="002875E1">
              <w:rPr>
                <w:rFonts w:ascii="Times New Roman" w:eastAsia="Times New Roman" w:hAnsi="Times New Roman" w:cs="Times New Roman"/>
                <w:sz w:val="24"/>
                <w:szCs w:val="24"/>
                <w:lang w:eastAsia="ru-RU"/>
              </w:rPr>
              <w:t>01050 10 0000 180</w:t>
            </w:r>
          </w:p>
        </w:tc>
        <w:tc>
          <w:tcPr>
            <w:tcW w:w="4961" w:type="dxa"/>
            <w:tcBorders>
              <w:top w:val="single" w:sz="4" w:space="0" w:color="auto"/>
              <w:left w:val="single" w:sz="4" w:space="0" w:color="auto"/>
              <w:bottom w:val="single" w:sz="4" w:space="0" w:color="auto"/>
              <w:right w:val="single" w:sz="4" w:space="0" w:color="auto"/>
            </w:tcBorders>
          </w:tcPr>
          <w:p w:rsidR="00AF6ECD" w:rsidRPr="004D02DB" w:rsidRDefault="001D4C5A" w:rsidP="00E0001C">
            <w:pPr>
              <w:jc w:val="both"/>
              <w:rPr>
                <w:rFonts w:ascii="Times New Roman" w:hAnsi="Times New Roman"/>
                <w:sz w:val="24"/>
                <w:szCs w:val="24"/>
              </w:rPr>
            </w:pPr>
            <w:r w:rsidRPr="002875E1">
              <w:rPr>
                <w:rFonts w:ascii="Times New Roman" w:hAnsi="Times New Roman"/>
                <w:sz w:val="24"/>
                <w:szCs w:val="24"/>
              </w:rPr>
              <w:t>Невыясненные поступления, зачисляемые в бюджеты сельских поселений</w:t>
            </w:r>
          </w:p>
        </w:tc>
      </w:tr>
      <w:tr w:rsidR="00C92226"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AF6ECD" w:rsidP="00E87B8E">
            <w:pPr>
              <w:pStyle w:val="a4"/>
              <w:spacing w:after="0"/>
              <w:jc w:val="center"/>
              <w:rPr>
                <w:sz w:val="24"/>
                <w:szCs w:val="24"/>
              </w:rPr>
            </w:pPr>
            <w:r>
              <w:rPr>
                <w:sz w:val="24"/>
                <w:szCs w:val="24"/>
              </w:rPr>
              <w:lastRenderedPageBreak/>
              <w:t>240</w:t>
            </w:r>
          </w:p>
        </w:tc>
        <w:tc>
          <w:tcPr>
            <w:tcW w:w="2977" w:type="dxa"/>
            <w:tcBorders>
              <w:top w:val="single" w:sz="4" w:space="0" w:color="auto"/>
              <w:left w:val="single" w:sz="4" w:space="0" w:color="auto"/>
              <w:bottom w:val="single" w:sz="4" w:space="0" w:color="auto"/>
              <w:right w:val="single" w:sz="4" w:space="0" w:color="auto"/>
            </w:tcBorders>
          </w:tcPr>
          <w:p w:rsidR="00C92226" w:rsidRPr="004D02DB" w:rsidRDefault="00AF6ECD" w:rsidP="00E87B8E">
            <w:pPr>
              <w:widowControl w:val="0"/>
              <w:autoSpaceDE w:val="0"/>
              <w:autoSpaceDN w:val="0"/>
              <w:adjustRightInd w:val="0"/>
              <w:rPr>
                <w:rFonts w:ascii="Times New Roman" w:hAnsi="Times New Roman"/>
                <w:sz w:val="24"/>
                <w:szCs w:val="24"/>
              </w:rPr>
            </w:pPr>
            <w:r w:rsidRPr="002875E1">
              <w:rPr>
                <w:rFonts w:ascii="Times New Roman" w:hAnsi="Times New Roman" w:cs="Times New Roman"/>
                <w:color w:val="28323C"/>
                <w:sz w:val="24"/>
                <w:szCs w:val="24"/>
                <w:shd w:val="clear" w:color="auto" w:fill="FFFFFF"/>
              </w:rPr>
              <w:t>117</w:t>
            </w:r>
            <w:r w:rsidR="001D4C5A">
              <w:rPr>
                <w:rFonts w:ascii="Times New Roman" w:hAnsi="Times New Roman" w:cs="Times New Roman"/>
                <w:color w:val="28323C"/>
                <w:sz w:val="24"/>
                <w:szCs w:val="24"/>
                <w:shd w:val="clear" w:color="auto" w:fill="FFFFFF"/>
              </w:rPr>
              <w:t xml:space="preserve"> </w:t>
            </w:r>
            <w:r w:rsidRPr="002875E1">
              <w:rPr>
                <w:rFonts w:ascii="Times New Roman" w:hAnsi="Times New Roman" w:cs="Times New Roman"/>
                <w:color w:val="28323C"/>
                <w:sz w:val="24"/>
                <w:szCs w:val="24"/>
                <w:shd w:val="clear" w:color="auto" w:fill="FFFFFF"/>
              </w:rPr>
              <w:t>05050 10 0000 180</w:t>
            </w:r>
          </w:p>
        </w:tc>
        <w:tc>
          <w:tcPr>
            <w:tcW w:w="4961" w:type="dxa"/>
            <w:tcBorders>
              <w:top w:val="single" w:sz="4" w:space="0" w:color="auto"/>
              <w:left w:val="single" w:sz="4" w:space="0" w:color="auto"/>
              <w:bottom w:val="single" w:sz="4" w:space="0" w:color="auto"/>
              <w:right w:val="single" w:sz="4" w:space="0" w:color="auto"/>
            </w:tcBorders>
          </w:tcPr>
          <w:p w:rsidR="00C92226" w:rsidRPr="004D02DB" w:rsidRDefault="001D4C5A" w:rsidP="00E87B8E">
            <w:pPr>
              <w:rPr>
                <w:rFonts w:ascii="Times New Roman" w:hAnsi="Times New Roman"/>
                <w:sz w:val="24"/>
                <w:szCs w:val="24"/>
              </w:rPr>
            </w:pPr>
            <w:r w:rsidRPr="002875E1">
              <w:rPr>
                <w:rFonts w:ascii="Times New Roman" w:eastAsia="Times New Roman" w:hAnsi="Times New Roman" w:cs="Times New Roman"/>
                <w:sz w:val="24"/>
                <w:szCs w:val="24"/>
                <w:lang w:eastAsia="ru-RU"/>
              </w:rPr>
              <w:t>Прочие неналоговые доходы бюджетов сельских поселений</w:t>
            </w:r>
          </w:p>
        </w:tc>
      </w:tr>
      <w:tr w:rsidR="00C92226" w:rsidRPr="002B2CE0" w:rsidTr="00E87B8E">
        <w:trPr>
          <w:cantSplit/>
          <w:trHeight w:val="72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A669B5" w:rsidRDefault="00C92226" w:rsidP="00E87B8E">
            <w:pPr>
              <w:rPr>
                <w:rFonts w:ascii="Times New Roman" w:hAnsi="Times New Roman"/>
                <w:color w:val="000000"/>
                <w:sz w:val="24"/>
                <w:szCs w:val="24"/>
                <w:lang w:val="en-US"/>
              </w:rPr>
            </w:pPr>
            <w:r w:rsidRPr="00383598">
              <w:rPr>
                <w:rFonts w:ascii="Times New Roman" w:hAnsi="Times New Roman"/>
                <w:color w:val="000000"/>
                <w:sz w:val="24"/>
                <w:szCs w:val="24"/>
              </w:rPr>
              <w:t>202 15001 10 0000 15</w:t>
            </w:r>
            <w:r>
              <w:rPr>
                <w:rFonts w:ascii="Times New Roman" w:hAnsi="Times New Roman"/>
                <w:color w:val="000000"/>
                <w:sz w:val="24"/>
                <w:szCs w:val="24"/>
                <w:lang w:val="en-US"/>
              </w:rPr>
              <w:t>0</w:t>
            </w:r>
          </w:p>
        </w:tc>
        <w:tc>
          <w:tcPr>
            <w:tcW w:w="4961"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sz w:val="24"/>
                <w:szCs w:val="24"/>
              </w:rPr>
            </w:pPr>
            <w:r w:rsidRPr="00383598">
              <w:rPr>
                <w:rFonts w:ascii="Times New Roman" w:hAnsi="Times New Roman"/>
                <w:sz w:val="24"/>
                <w:szCs w:val="24"/>
              </w:rPr>
              <w:t>Дотации бюджетам сельских поселений на выравнивание бюджетной обеспеченности</w:t>
            </w:r>
          </w:p>
        </w:tc>
      </w:tr>
      <w:tr w:rsidR="00C92226"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color w:val="000000"/>
                <w:sz w:val="24"/>
                <w:szCs w:val="24"/>
                <w:lang w:val="en-US"/>
              </w:rPr>
            </w:pPr>
            <w:r w:rsidRPr="00383598">
              <w:rPr>
                <w:rFonts w:ascii="Times New Roman" w:hAnsi="Times New Roman"/>
                <w:color w:val="000000"/>
                <w:sz w:val="24"/>
                <w:szCs w:val="24"/>
              </w:rPr>
              <w:t>202 15002 10 0000 15</w:t>
            </w:r>
            <w:r w:rsidRPr="00383598">
              <w:rPr>
                <w:rFonts w:ascii="Times New Roman" w:hAnsi="Times New Roman"/>
                <w:color w:val="000000"/>
                <w:sz w:val="24"/>
                <w:szCs w:val="24"/>
                <w:lang w:val="en-US"/>
              </w:rPr>
              <w:t>0</w:t>
            </w:r>
          </w:p>
        </w:tc>
        <w:tc>
          <w:tcPr>
            <w:tcW w:w="4961"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sz w:val="24"/>
                <w:szCs w:val="24"/>
              </w:rPr>
            </w:pPr>
            <w:r w:rsidRPr="00383598">
              <w:rPr>
                <w:rFonts w:ascii="Times New Roman" w:hAnsi="Times New Roman"/>
                <w:sz w:val="24"/>
                <w:szCs w:val="24"/>
              </w:rPr>
              <w:t>Дотации бюджетам сельских поселений на поддержку мер по обеспечению сбалансированности бюджетов</w:t>
            </w:r>
          </w:p>
        </w:tc>
      </w:tr>
      <w:tr w:rsidR="00E554B8"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E554B8" w:rsidRPr="00383598" w:rsidRDefault="00E554B8" w:rsidP="00E87B8E">
            <w:pPr>
              <w:pStyle w:val="a4"/>
              <w:spacing w:after="0"/>
              <w:jc w:val="center"/>
              <w:rPr>
                <w:sz w:val="24"/>
                <w:szCs w:val="24"/>
              </w:rPr>
            </w:pPr>
            <w:r>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E554B8" w:rsidRPr="00E554B8" w:rsidRDefault="00E554B8" w:rsidP="00E87B8E">
            <w:pPr>
              <w:rPr>
                <w:rFonts w:ascii="Times New Roman" w:hAnsi="Times New Roman" w:cs="Times New Roman"/>
                <w:sz w:val="24"/>
                <w:szCs w:val="24"/>
              </w:rPr>
            </w:pPr>
            <w:r w:rsidRPr="00E554B8">
              <w:rPr>
                <w:rFonts w:ascii="Times New Roman" w:hAnsi="Times New Roman" w:cs="Times New Roman"/>
                <w:color w:val="28323C"/>
                <w:sz w:val="24"/>
                <w:szCs w:val="24"/>
                <w:shd w:val="clear" w:color="auto" w:fill="FFFFFF"/>
              </w:rPr>
              <w:t>2 02 16001 10 0000 150</w:t>
            </w:r>
          </w:p>
        </w:tc>
        <w:tc>
          <w:tcPr>
            <w:tcW w:w="4961" w:type="dxa"/>
            <w:tcBorders>
              <w:top w:val="single" w:sz="4" w:space="0" w:color="auto"/>
              <w:left w:val="single" w:sz="4" w:space="0" w:color="auto"/>
              <w:bottom w:val="single" w:sz="4" w:space="0" w:color="auto"/>
              <w:right w:val="single" w:sz="4" w:space="0" w:color="auto"/>
            </w:tcBorders>
          </w:tcPr>
          <w:p w:rsidR="00E554B8" w:rsidRPr="00E554B8" w:rsidRDefault="00E554B8" w:rsidP="00E87B8E">
            <w:pPr>
              <w:rPr>
                <w:rFonts w:ascii="Times New Roman" w:hAnsi="Times New Roman" w:cs="Times New Roman"/>
                <w:sz w:val="24"/>
                <w:szCs w:val="24"/>
              </w:rPr>
            </w:pPr>
            <w:r w:rsidRPr="00E554B8">
              <w:rPr>
                <w:rFonts w:ascii="Times New Roman" w:hAnsi="Times New Roman" w:cs="Times New Roman"/>
                <w:color w:val="28323C"/>
                <w:sz w:val="24"/>
                <w:szCs w:val="24"/>
                <w:shd w:val="clear" w:color="auto" w:fill="F5F9FA"/>
              </w:rPr>
              <w:t>Дотации бюджетам сельских поселений на выравнивание бюджетной обеспеченности из бюджетов муниципальных районов</w:t>
            </w:r>
          </w:p>
        </w:tc>
      </w:tr>
      <w:tr w:rsidR="00CC4B23"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C4B23" w:rsidRDefault="00CC4B23" w:rsidP="00E87B8E">
            <w:pPr>
              <w:pStyle w:val="a4"/>
              <w:spacing w:after="0"/>
              <w:jc w:val="center"/>
              <w:rPr>
                <w:sz w:val="24"/>
                <w:szCs w:val="24"/>
              </w:rPr>
            </w:pPr>
            <w:r>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C4B23" w:rsidRPr="00E554B8" w:rsidRDefault="00CC4B23" w:rsidP="00E87B8E">
            <w:pPr>
              <w:rPr>
                <w:rFonts w:ascii="Times New Roman" w:hAnsi="Times New Roman" w:cs="Times New Roman"/>
                <w:color w:val="28323C"/>
                <w:sz w:val="24"/>
                <w:szCs w:val="24"/>
                <w:shd w:val="clear" w:color="auto" w:fill="FFFFFF"/>
              </w:rPr>
            </w:pPr>
            <w:r>
              <w:rPr>
                <w:rFonts w:ascii="Times New Roman" w:hAnsi="Times New Roman" w:cs="Times New Roman"/>
                <w:color w:val="28323C"/>
                <w:sz w:val="24"/>
                <w:szCs w:val="24"/>
                <w:shd w:val="clear" w:color="auto" w:fill="FFFFFF"/>
              </w:rPr>
              <w:t>202 29900 10 0000 150</w:t>
            </w:r>
          </w:p>
        </w:tc>
        <w:tc>
          <w:tcPr>
            <w:tcW w:w="4961" w:type="dxa"/>
            <w:tcBorders>
              <w:top w:val="single" w:sz="4" w:space="0" w:color="auto"/>
              <w:left w:val="single" w:sz="4" w:space="0" w:color="auto"/>
              <w:bottom w:val="single" w:sz="4" w:space="0" w:color="auto"/>
              <w:right w:val="single" w:sz="4" w:space="0" w:color="auto"/>
            </w:tcBorders>
          </w:tcPr>
          <w:p w:rsidR="00CC4B23" w:rsidRPr="00E554B8" w:rsidRDefault="00CC4B23" w:rsidP="00E87B8E">
            <w:pPr>
              <w:rPr>
                <w:rFonts w:ascii="Times New Roman" w:hAnsi="Times New Roman" w:cs="Times New Roman"/>
                <w:color w:val="28323C"/>
                <w:sz w:val="24"/>
                <w:szCs w:val="24"/>
                <w:shd w:val="clear" w:color="auto" w:fill="F5F9FA"/>
              </w:rPr>
            </w:pPr>
            <w:r w:rsidRPr="00CC4B23">
              <w:rPr>
                <w:rFonts w:ascii="Times New Roman" w:hAnsi="Times New Roman" w:cs="Times New Roman"/>
                <w:color w:val="28323C"/>
                <w:sz w:val="24"/>
                <w:szCs w:val="24"/>
                <w:shd w:val="clear" w:color="auto" w:fill="F5F9FA"/>
              </w:rPr>
              <w:t>Субсидии бюджетам сельских поселений из местных бюджетов</w:t>
            </w:r>
          </w:p>
        </w:tc>
      </w:tr>
      <w:tr w:rsidR="00C92226"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sz w:val="24"/>
                <w:szCs w:val="24"/>
                <w:lang w:val="en-US"/>
              </w:rPr>
            </w:pPr>
            <w:r w:rsidRPr="00383598">
              <w:rPr>
                <w:rFonts w:ascii="Times New Roman" w:hAnsi="Times New Roman"/>
                <w:sz w:val="24"/>
                <w:szCs w:val="24"/>
              </w:rPr>
              <w:t>2 02 29999 10 0000 15</w:t>
            </w:r>
            <w:r w:rsidRPr="00383598">
              <w:rPr>
                <w:rFonts w:ascii="Times New Roman" w:hAnsi="Times New Roman"/>
                <w:sz w:val="24"/>
                <w:szCs w:val="24"/>
                <w:lang w:val="en-US"/>
              </w:rPr>
              <w:t>0</w:t>
            </w:r>
          </w:p>
        </w:tc>
        <w:tc>
          <w:tcPr>
            <w:tcW w:w="4961"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sz w:val="24"/>
                <w:szCs w:val="24"/>
              </w:rPr>
            </w:pPr>
            <w:r w:rsidRPr="00383598">
              <w:rPr>
                <w:rFonts w:ascii="Times New Roman" w:hAnsi="Times New Roman"/>
                <w:sz w:val="24"/>
                <w:szCs w:val="24"/>
              </w:rPr>
              <w:t>Прочие субсидии бюджетам сельских поселений</w:t>
            </w:r>
          </w:p>
        </w:tc>
      </w:tr>
      <w:tr w:rsidR="00C92226"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sz w:val="24"/>
                <w:szCs w:val="24"/>
                <w:lang w:val="en-US"/>
              </w:rPr>
            </w:pPr>
            <w:r w:rsidRPr="00383598">
              <w:rPr>
                <w:rFonts w:ascii="Times New Roman" w:hAnsi="Times New Roman"/>
                <w:sz w:val="24"/>
                <w:szCs w:val="24"/>
              </w:rPr>
              <w:t> 202 35118 10 0000 15</w:t>
            </w:r>
            <w:r w:rsidRPr="00383598">
              <w:rPr>
                <w:rFonts w:ascii="Times New Roman" w:hAnsi="Times New Roman"/>
                <w:sz w:val="24"/>
                <w:szCs w:val="24"/>
                <w:lang w:val="en-US"/>
              </w:rPr>
              <w:t>0</w:t>
            </w:r>
          </w:p>
        </w:tc>
        <w:tc>
          <w:tcPr>
            <w:tcW w:w="4961"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rPr>
                <w:rFonts w:ascii="Times New Roman" w:hAnsi="Times New Roman"/>
                <w:sz w:val="24"/>
                <w:szCs w:val="24"/>
              </w:rPr>
            </w:pPr>
            <w:r w:rsidRPr="00383598">
              <w:rPr>
                <w:rFonts w:ascii="Times New Roman" w:hAnsi="Times New Roman"/>
                <w:sz w:val="24"/>
                <w:szCs w:val="24"/>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C92226" w:rsidRPr="002B2CE0" w:rsidTr="00E0001C">
        <w:trPr>
          <w:cantSplit/>
          <w:trHeight w:val="202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autoSpaceDE w:val="0"/>
              <w:autoSpaceDN w:val="0"/>
              <w:adjustRightInd w:val="0"/>
              <w:rPr>
                <w:rFonts w:ascii="Times New Roman" w:hAnsi="Times New Roman"/>
                <w:color w:val="000000"/>
                <w:sz w:val="24"/>
                <w:szCs w:val="24"/>
                <w:lang w:val="en-US"/>
              </w:rPr>
            </w:pPr>
            <w:r w:rsidRPr="00383598">
              <w:rPr>
                <w:rFonts w:ascii="Times New Roman" w:hAnsi="Times New Roman"/>
                <w:sz w:val="24"/>
                <w:szCs w:val="24"/>
              </w:rPr>
              <w:t>2 02 40014 10 0000 15</w:t>
            </w:r>
            <w:r w:rsidRPr="00383598">
              <w:rPr>
                <w:rFonts w:ascii="Times New Roman" w:hAnsi="Times New Roman"/>
                <w:sz w:val="24"/>
                <w:szCs w:val="24"/>
                <w:lang w:val="en-US"/>
              </w:rPr>
              <w:t>0</w:t>
            </w:r>
          </w:p>
        </w:tc>
        <w:tc>
          <w:tcPr>
            <w:tcW w:w="4961" w:type="dxa"/>
            <w:tcBorders>
              <w:top w:val="single" w:sz="4" w:space="0" w:color="auto"/>
              <w:left w:val="single" w:sz="4" w:space="0" w:color="auto"/>
              <w:bottom w:val="single" w:sz="4" w:space="0" w:color="auto"/>
              <w:right w:val="single" w:sz="4" w:space="0" w:color="auto"/>
            </w:tcBorders>
          </w:tcPr>
          <w:p w:rsidR="00C92226" w:rsidRPr="003923E9" w:rsidRDefault="00C92226" w:rsidP="00E87B8E">
            <w:pPr>
              <w:jc w:val="both"/>
              <w:rPr>
                <w:rFonts w:ascii="Times New Roman" w:hAnsi="Times New Roman"/>
                <w:sz w:val="24"/>
                <w:szCs w:val="24"/>
              </w:rPr>
            </w:pPr>
            <w:r w:rsidRPr="00383598">
              <w:rPr>
                <w:rFonts w:ascii="Times New Roman" w:hAnsi="Times New Roman"/>
                <w:sz w:val="24"/>
                <w:szCs w:val="24"/>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w:t>
            </w:r>
            <w:r>
              <w:rPr>
                <w:rFonts w:ascii="Times New Roman" w:hAnsi="Times New Roman"/>
                <w:sz w:val="24"/>
                <w:szCs w:val="24"/>
              </w:rPr>
              <w:t>вии с заключенными соглашениями</w:t>
            </w:r>
          </w:p>
        </w:tc>
      </w:tr>
      <w:tr w:rsidR="00C92226"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jc w:val="both"/>
              <w:rPr>
                <w:rFonts w:ascii="Times New Roman" w:hAnsi="Times New Roman"/>
                <w:sz w:val="24"/>
                <w:szCs w:val="24"/>
                <w:lang w:val="en-US"/>
              </w:rPr>
            </w:pPr>
            <w:r w:rsidRPr="00383598">
              <w:rPr>
                <w:rFonts w:ascii="Times New Roman" w:hAnsi="Times New Roman"/>
                <w:sz w:val="24"/>
                <w:szCs w:val="24"/>
              </w:rPr>
              <w:t xml:space="preserve"> 2 18 60010 10 0000 1</w:t>
            </w:r>
            <w:r w:rsidRPr="00383598">
              <w:rPr>
                <w:rFonts w:ascii="Times New Roman" w:hAnsi="Times New Roman"/>
                <w:sz w:val="24"/>
                <w:szCs w:val="24"/>
                <w:lang w:val="en-US"/>
              </w:rPr>
              <w:t>50</w:t>
            </w:r>
          </w:p>
        </w:tc>
        <w:tc>
          <w:tcPr>
            <w:tcW w:w="4961"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jc w:val="both"/>
              <w:rPr>
                <w:rFonts w:ascii="Times New Roman" w:hAnsi="Times New Roman"/>
                <w:sz w:val="24"/>
                <w:szCs w:val="24"/>
              </w:rPr>
            </w:pPr>
            <w:r w:rsidRPr="00383598">
              <w:rPr>
                <w:rFonts w:ascii="Times New Roman" w:hAnsi="Times New Roman"/>
                <w:sz w:val="24"/>
                <w:szCs w:val="24"/>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C92226"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pStyle w:val="a4"/>
              <w:spacing w:after="0"/>
              <w:jc w:val="center"/>
              <w:rPr>
                <w:sz w:val="24"/>
                <w:szCs w:val="24"/>
              </w:rPr>
            </w:pPr>
            <w:r w:rsidRPr="00383598">
              <w:rPr>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jc w:val="both"/>
              <w:rPr>
                <w:rFonts w:ascii="Times New Roman" w:hAnsi="Times New Roman"/>
                <w:bCs/>
                <w:sz w:val="24"/>
                <w:szCs w:val="24"/>
                <w:lang w:val="en-US"/>
              </w:rPr>
            </w:pPr>
            <w:r w:rsidRPr="00383598">
              <w:rPr>
                <w:rFonts w:ascii="Times New Roman" w:hAnsi="Times New Roman"/>
                <w:bCs/>
                <w:sz w:val="24"/>
                <w:szCs w:val="24"/>
              </w:rPr>
              <w:t>2 19 60010 10 0000 15</w:t>
            </w:r>
            <w:r w:rsidRPr="00383598">
              <w:rPr>
                <w:rFonts w:ascii="Times New Roman" w:hAnsi="Times New Roman"/>
                <w:bCs/>
                <w:sz w:val="24"/>
                <w:szCs w:val="24"/>
                <w:lang w:val="en-US"/>
              </w:rPr>
              <w:t>0</w:t>
            </w:r>
          </w:p>
        </w:tc>
        <w:tc>
          <w:tcPr>
            <w:tcW w:w="4961" w:type="dxa"/>
            <w:tcBorders>
              <w:top w:val="single" w:sz="4" w:space="0" w:color="auto"/>
              <w:left w:val="single" w:sz="4" w:space="0" w:color="auto"/>
              <w:bottom w:val="single" w:sz="4" w:space="0" w:color="auto"/>
              <w:right w:val="single" w:sz="4" w:space="0" w:color="auto"/>
            </w:tcBorders>
          </w:tcPr>
          <w:p w:rsidR="00C92226" w:rsidRPr="00383598" w:rsidRDefault="00C92226" w:rsidP="00E87B8E">
            <w:pPr>
              <w:jc w:val="both"/>
              <w:rPr>
                <w:rFonts w:ascii="Times New Roman" w:hAnsi="Times New Roman"/>
                <w:bCs/>
                <w:sz w:val="24"/>
                <w:szCs w:val="24"/>
              </w:rPr>
            </w:pPr>
            <w:r w:rsidRPr="00383598">
              <w:rPr>
                <w:rFonts w:ascii="Times New Roman" w:hAnsi="Times New Roman"/>
                <w:bCs/>
                <w:sz w:val="24"/>
                <w:szCs w:val="24"/>
              </w:rPr>
              <w:t>Возврат прочих остатков субсидий, субвенций и иных межбюджетных трансфертов, имеющих назначение прошлых лет</w:t>
            </w:r>
            <w:r w:rsidRPr="00383598">
              <w:rPr>
                <w:rFonts w:ascii="Times New Roman" w:hAnsi="Times New Roman"/>
                <w:sz w:val="24"/>
                <w:szCs w:val="24"/>
              </w:rPr>
              <w:t xml:space="preserve"> из бюджетов сельских поселений</w:t>
            </w:r>
          </w:p>
        </w:tc>
      </w:tr>
      <w:tr w:rsidR="00C92226"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1500C7" w:rsidRDefault="00C92226" w:rsidP="00E87B8E">
            <w:pPr>
              <w:jc w:val="center"/>
              <w:rPr>
                <w:rFonts w:ascii="Times New Roman" w:hAnsi="Times New Roman"/>
                <w:b/>
                <w:bCs/>
                <w:sz w:val="24"/>
                <w:szCs w:val="24"/>
              </w:rPr>
            </w:pPr>
            <w:r w:rsidRPr="001500C7">
              <w:rPr>
                <w:rFonts w:ascii="Times New Roman" w:hAnsi="Times New Roman"/>
                <w:b/>
                <w:bCs/>
                <w:sz w:val="24"/>
                <w:szCs w:val="24"/>
              </w:rPr>
              <w:t>092</w:t>
            </w:r>
          </w:p>
        </w:tc>
        <w:tc>
          <w:tcPr>
            <w:tcW w:w="2977" w:type="dxa"/>
            <w:tcBorders>
              <w:top w:val="single" w:sz="4" w:space="0" w:color="auto"/>
              <w:left w:val="single" w:sz="4" w:space="0" w:color="auto"/>
              <w:bottom w:val="single" w:sz="4" w:space="0" w:color="auto"/>
              <w:right w:val="single" w:sz="4" w:space="0" w:color="auto"/>
            </w:tcBorders>
          </w:tcPr>
          <w:p w:rsidR="00C92226" w:rsidRPr="001500C7" w:rsidRDefault="00C92226" w:rsidP="00E87B8E">
            <w:pPr>
              <w:rPr>
                <w:rFonts w:ascii="Times New Roman" w:hAnsi="Times New Roman"/>
                <w:b/>
                <w:bCs/>
                <w:sz w:val="24"/>
                <w:szCs w:val="24"/>
              </w:rPr>
            </w:pPr>
          </w:p>
        </w:tc>
        <w:tc>
          <w:tcPr>
            <w:tcW w:w="4961" w:type="dxa"/>
            <w:tcBorders>
              <w:top w:val="single" w:sz="4" w:space="0" w:color="auto"/>
              <w:left w:val="single" w:sz="4" w:space="0" w:color="auto"/>
              <w:bottom w:val="single" w:sz="4" w:space="0" w:color="auto"/>
              <w:right w:val="single" w:sz="4" w:space="0" w:color="auto"/>
            </w:tcBorders>
          </w:tcPr>
          <w:p w:rsidR="00C92226" w:rsidRPr="001500C7" w:rsidRDefault="00C92226" w:rsidP="00E87B8E">
            <w:pPr>
              <w:jc w:val="center"/>
              <w:rPr>
                <w:rFonts w:ascii="Times New Roman" w:hAnsi="Times New Roman"/>
                <w:b/>
                <w:bCs/>
                <w:sz w:val="24"/>
                <w:szCs w:val="24"/>
              </w:rPr>
            </w:pPr>
            <w:r w:rsidRPr="001500C7">
              <w:rPr>
                <w:rFonts w:ascii="Times New Roman" w:hAnsi="Times New Roman"/>
                <w:b/>
                <w:bCs/>
                <w:sz w:val="24"/>
                <w:szCs w:val="24"/>
              </w:rPr>
              <w:t>Финансовое управление администрации Приволжского муниципального района</w:t>
            </w:r>
          </w:p>
        </w:tc>
      </w:tr>
      <w:tr w:rsidR="00C92226"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1500C7" w:rsidRDefault="00C92226" w:rsidP="00E87B8E">
            <w:pPr>
              <w:jc w:val="center"/>
              <w:rPr>
                <w:rFonts w:ascii="Times New Roman" w:hAnsi="Times New Roman"/>
                <w:sz w:val="24"/>
                <w:szCs w:val="24"/>
              </w:rPr>
            </w:pPr>
            <w:r>
              <w:rPr>
                <w:rFonts w:ascii="Times New Roman" w:hAnsi="Times New Roman"/>
                <w:sz w:val="24"/>
                <w:szCs w:val="24"/>
              </w:rPr>
              <w:t>092</w:t>
            </w:r>
          </w:p>
        </w:tc>
        <w:tc>
          <w:tcPr>
            <w:tcW w:w="2977" w:type="dxa"/>
            <w:tcBorders>
              <w:top w:val="single" w:sz="4" w:space="0" w:color="auto"/>
              <w:left w:val="single" w:sz="4" w:space="0" w:color="auto"/>
              <w:bottom w:val="single" w:sz="4" w:space="0" w:color="auto"/>
              <w:right w:val="single" w:sz="4" w:space="0" w:color="auto"/>
            </w:tcBorders>
          </w:tcPr>
          <w:p w:rsidR="00C92226" w:rsidRPr="001500C7" w:rsidRDefault="00C92226" w:rsidP="00E87B8E">
            <w:pPr>
              <w:rPr>
                <w:rFonts w:ascii="Times New Roman" w:hAnsi="Times New Roman"/>
                <w:sz w:val="24"/>
                <w:szCs w:val="24"/>
              </w:rPr>
            </w:pPr>
            <w:r w:rsidRPr="001500C7">
              <w:rPr>
                <w:rFonts w:ascii="Times New Roman" w:hAnsi="Times New Roman"/>
                <w:sz w:val="24"/>
                <w:szCs w:val="24"/>
              </w:rPr>
              <w:t>1 17 01050 10 0000 180</w:t>
            </w:r>
          </w:p>
        </w:tc>
        <w:tc>
          <w:tcPr>
            <w:tcW w:w="4961" w:type="dxa"/>
            <w:tcBorders>
              <w:top w:val="single" w:sz="4" w:space="0" w:color="auto"/>
              <w:left w:val="single" w:sz="4" w:space="0" w:color="auto"/>
              <w:bottom w:val="single" w:sz="4" w:space="0" w:color="auto"/>
              <w:right w:val="single" w:sz="4" w:space="0" w:color="auto"/>
            </w:tcBorders>
          </w:tcPr>
          <w:p w:rsidR="00C92226" w:rsidRPr="001500C7" w:rsidRDefault="00C92226" w:rsidP="00E87B8E">
            <w:pPr>
              <w:rPr>
                <w:rFonts w:ascii="Times New Roman" w:hAnsi="Times New Roman"/>
                <w:sz w:val="24"/>
                <w:szCs w:val="24"/>
              </w:rPr>
            </w:pPr>
            <w:r w:rsidRPr="001500C7">
              <w:rPr>
                <w:rFonts w:ascii="Times New Roman" w:hAnsi="Times New Roman"/>
                <w:sz w:val="24"/>
                <w:szCs w:val="24"/>
              </w:rPr>
              <w:t>Невыясненные поступления, зачисляемые в бюджеты сельских поселений</w:t>
            </w:r>
          </w:p>
        </w:tc>
      </w:tr>
      <w:tr w:rsidR="00C92226" w:rsidRPr="002B2CE0" w:rsidTr="00E87B8E">
        <w:trPr>
          <w:cantSplit/>
          <w:trHeight w:val="360"/>
        </w:trPr>
        <w:tc>
          <w:tcPr>
            <w:tcW w:w="1843" w:type="dxa"/>
            <w:tcBorders>
              <w:top w:val="single" w:sz="4" w:space="0" w:color="auto"/>
              <w:left w:val="single" w:sz="4" w:space="0" w:color="auto"/>
              <w:bottom w:val="single" w:sz="4" w:space="0" w:color="auto"/>
              <w:right w:val="single" w:sz="4" w:space="0" w:color="auto"/>
            </w:tcBorders>
          </w:tcPr>
          <w:p w:rsidR="00C92226" w:rsidRPr="001500C7" w:rsidRDefault="00C92226" w:rsidP="00E87B8E">
            <w:pPr>
              <w:jc w:val="center"/>
              <w:rPr>
                <w:rFonts w:ascii="Times New Roman" w:hAnsi="Times New Roman"/>
                <w:sz w:val="24"/>
                <w:szCs w:val="24"/>
              </w:rPr>
            </w:pPr>
            <w:r>
              <w:rPr>
                <w:rFonts w:ascii="Times New Roman" w:hAnsi="Times New Roman"/>
                <w:sz w:val="24"/>
                <w:szCs w:val="24"/>
              </w:rPr>
              <w:lastRenderedPageBreak/>
              <w:t>092</w:t>
            </w:r>
          </w:p>
        </w:tc>
        <w:tc>
          <w:tcPr>
            <w:tcW w:w="2977" w:type="dxa"/>
            <w:tcBorders>
              <w:top w:val="single" w:sz="4" w:space="0" w:color="auto"/>
              <w:left w:val="single" w:sz="4" w:space="0" w:color="auto"/>
              <w:bottom w:val="single" w:sz="4" w:space="0" w:color="auto"/>
              <w:right w:val="single" w:sz="4" w:space="0" w:color="auto"/>
            </w:tcBorders>
          </w:tcPr>
          <w:p w:rsidR="00C92226" w:rsidRPr="001500C7" w:rsidRDefault="00C92226" w:rsidP="00E87B8E">
            <w:pPr>
              <w:autoSpaceDE w:val="0"/>
              <w:autoSpaceDN w:val="0"/>
              <w:adjustRightInd w:val="0"/>
              <w:jc w:val="both"/>
              <w:rPr>
                <w:rFonts w:ascii="Times New Roman" w:hAnsi="Times New Roman"/>
                <w:sz w:val="24"/>
                <w:szCs w:val="24"/>
              </w:rPr>
            </w:pPr>
            <w:r>
              <w:rPr>
                <w:rFonts w:ascii="Times New Roman" w:hAnsi="Times New Roman"/>
                <w:sz w:val="24"/>
                <w:szCs w:val="24"/>
              </w:rPr>
              <w:t xml:space="preserve">208 05000 </w:t>
            </w:r>
            <w:r w:rsidRPr="001500C7">
              <w:rPr>
                <w:rFonts w:ascii="Times New Roman" w:hAnsi="Times New Roman"/>
                <w:sz w:val="24"/>
                <w:szCs w:val="24"/>
              </w:rPr>
              <w:t>10 0000 180</w:t>
            </w:r>
          </w:p>
        </w:tc>
        <w:tc>
          <w:tcPr>
            <w:tcW w:w="4961" w:type="dxa"/>
            <w:tcBorders>
              <w:top w:val="single" w:sz="4" w:space="0" w:color="auto"/>
              <w:left w:val="single" w:sz="4" w:space="0" w:color="auto"/>
              <w:bottom w:val="single" w:sz="4" w:space="0" w:color="auto"/>
              <w:right w:val="single" w:sz="4" w:space="0" w:color="auto"/>
            </w:tcBorders>
          </w:tcPr>
          <w:p w:rsidR="00C92226" w:rsidRPr="001500C7" w:rsidRDefault="00C92226" w:rsidP="00E87B8E">
            <w:pPr>
              <w:jc w:val="both"/>
              <w:rPr>
                <w:rFonts w:ascii="Times New Roman" w:hAnsi="Times New Roman"/>
                <w:sz w:val="24"/>
                <w:szCs w:val="24"/>
              </w:rPr>
            </w:pPr>
            <w:r w:rsidRPr="001500C7">
              <w:rPr>
                <w:rFonts w:ascii="Times New Roman" w:hAnsi="Times New Roman"/>
                <w:sz w:val="24"/>
                <w:szCs w:val="24"/>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bl>
    <w:p w:rsidR="00C92226" w:rsidRDefault="00C92226" w:rsidP="00C92226">
      <w:pPr>
        <w:pStyle w:val="ConsPlusNormal"/>
        <w:jc w:val="both"/>
        <w:rPr>
          <w:rFonts w:ascii="Times New Roman" w:hAnsi="Times New Roman" w:cs="Times New Roman"/>
          <w:sz w:val="24"/>
          <w:szCs w:val="24"/>
        </w:rPr>
        <w:sectPr w:rsidR="00C92226" w:rsidSect="003923E9">
          <w:pgSz w:w="11905" w:h="16838"/>
          <w:pgMar w:top="1134" w:right="850" w:bottom="1134" w:left="1701" w:header="0" w:footer="0" w:gutter="0"/>
          <w:cols w:space="720"/>
          <w:docGrid w:linePitch="299"/>
        </w:sectPr>
      </w:pPr>
    </w:p>
    <w:tbl>
      <w:tblPr>
        <w:tblW w:w="0" w:type="auto"/>
        <w:tblLook w:val="04A0" w:firstRow="1" w:lastRow="0" w:firstColumn="1" w:lastColumn="0" w:noHBand="0" w:noVBand="1"/>
      </w:tblPr>
      <w:tblGrid>
        <w:gridCol w:w="4627"/>
        <w:gridCol w:w="4728"/>
      </w:tblGrid>
      <w:tr w:rsidR="00C92226" w:rsidRPr="00A669B5" w:rsidTr="00E87B8E">
        <w:tc>
          <w:tcPr>
            <w:tcW w:w="4926" w:type="dxa"/>
          </w:tcPr>
          <w:p w:rsidR="00C92226" w:rsidRPr="00605490" w:rsidRDefault="00C92226" w:rsidP="00E87B8E">
            <w:pPr>
              <w:pStyle w:val="ConsPlusNormal"/>
              <w:jc w:val="both"/>
              <w:rPr>
                <w:rFonts w:ascii="Times New Roman" w:hAnsi="Times New Roman" w:cs="Times New Roman"/>
                <w:sz w:val="24"/>
                <w:szCs w:val="24"/>
              </w:rPr>
            </w:pPr>
          </w:p>
        </w:tc>
        <w:tc>
          <w:tcPr>
            <w:tcW w:w="4926" w:type="dxa"/>
          </w:tcPr>
          <w:p w:rsidR="00C92226" w:rsidRPr="00A669B5" w:rsidRDefault="00C92226" w:rsidP="00E87B8E">
            <w:pPr>
              <w:pStyle w:val="ConsPlusNormal"/>
              <w:jc w:val="right"/>
              <w:rPr>
                <w:rFonts w:ascii="Times New Roman" w:hAnsi="Times New Roman" w:cs="Times New Roman"/>
                <w:sz w:val="24"/>
                <w:szCs w:val="24"/>
              </w:rPr>
            </w:pPr>
            <w:r w:rsidRPr="00A669B5">
              <w:rPr>
                <w:rFonts w:ascii="Times New Roman" w:hAnsi="Times New Roman" w:cs="Times New Roman"/>
                <w:sz w:val="24"/>
                <w:szCs w:val="24"/>
              </w:rPr>
              <w:t>Приложение 2</w:t>
            </w:r>
          </w:p>
          <w:p w:rsidR="00E0001C" w:rsidRDefault="00C92226" w:rsidP="00E87B8E">
            <w:pPr>
              <w:pStyle w:val="ConsPlusNormal"/>
              <w:jc w:val="right"/>
              <w:rPr>
                <w:rFonts w:ascii="Times New Roman" w:hAnsi="Times New Roman" w:cs="Times New Roman"/>
                <w:sz w:val="24"/>
                <w:szCs w:val="24"/>
              </w:rPr>
            </w:pPr>
            <w:r w:rsidRPr="00A669B5">
              <w:rPr>
                <w:rFonts w:ascii="Times New Roman" w:hAnsi="Times New Roman" w:cs="Times New Roman"/>
                <w:sz w:val="24"/>
                <w:szCs w:val="24"/>
              </w:rPr>
              <w:t xml:space="preserve">к постановлению администрации </w:t>
            </w:r>
          </w:p>
          <w:p w:rsidR="00C92226" w:rsidRPr="00A669B5" w:rsidRDefault="00C92226" w:rsidP="00E87B8E">
            <w:pPr>
              <w:pStyle w:val="ConsPlusNormal"/>
              <w:jc w:val="right"/>
              <w:rPr>
                <w:rFonts w:ascii="Times New Roman" w:hAnsi="Times New Roman" w:cs="Times New Roman"/>
                <w:sz w:val="24"/>
                <w:szCs w:val="24"/>
              </w:rPr>
            </w:pPr>
            <w:r w:rsidRPr="00A669B5">
              <w:rPr>
                <w:rFonts w:ascii="Times New Roman" w:hAnsi="Times New Roman" w:cs="Times New Roman"/>
                <w:sz w:val="24"/>
                <w:szCs w:val="24"/>
              </w:rPr>
              <w:t xml:space="preserve">Новского сельского поселения </w:t>
            </w:r>
          </w:p>
          <w:p w:rsidR="00C92226" w:rsidRPr="00A669B5" w:rsidRDefault="00C92226" w:rsidP="00CC4B23">
            <w:pPr>
              <w:pStyle w:val="ConsPlusNormal"/>
              <w:jc w:val="right"/>
              <w:rPr>
                <w:rFonts w:ascii="Times New Roman" w:hAnsi="Times New Roman" w:cs="Times New Roman"/>
                <w:sz w:val="24"/>
                <w:szCs w:val="24"/>
              </w:rPr>
            </w:pPr>
            <w:r w:rsidRPr="00A669B5">
              <w:rPr>
                <w:rFonts w:ascii="Times New Roman" w:hAnsi="Times New Roman" w:cs="Times New Roman"/>
                <w:sz w:val="24"/>
                <w:szCs w:val="24"/>
              </w:rPr>
              <w:t xml:space="preserve">от </w:t>
            </w:r>
            <w:r w:rsidR="00CC4B23">
              <w:rPr>
                <w:rFonts w:ascii="Times New Roman" w:hAnsi="Times New Roman" w:cs="Times New Roman"/>
                <w:sz w:val="24"/>
                <w:szCs w:val="24"/>
              </w:rPr>
              <w:t>20</w:t>
            </w:r>
            <w:r w:rsidRPr="00A669B5">
              <w:rPr>
                <w:rFonts w:ascii="Times New Roman" w:hAnsi="Times New Roman" w:cs="Times New Roman"/>
                <w:sz w:val="24"/>
                <w:szCs w:val="24"/>
              </w:rPr>
              <w:t>.</w:t>
            </w:r>
            <w:r w:rsidR="00CC4B23">
              <w:rPr>
                <w:rFonts w:ascii="Times New Roman" w:hAnsi="Times New Roman" w:cs="Times New Roman"/>
                <w:sz w:val="24"/>
                <w:szCs w:val="24"/>
              </w:rPr>
              <w:t>04</w:t>
            </w:r>
            <w:r w:rsidRPr="00A669B5">
              <w:rPr>
                <w:rFonts w:ascii="Times New Roman" w:hAnsi="Times New Roman" w:cs="Times New Roman"/>
                <w:sz w:val="24"/>
                <w:szCs w:val="24"/>
              </w:rPr>
              <w:t>.202</w:t>
            </w:r>
            <w:r w:rsidR="0061137E">
              <w:rPr>
                <w:rFonts w:ascii="Times New Roman" w:hAnsi="Times New Roman" w:cs="Times New Roman"/>
                <w:sz w:val="24"/>
                <w:szCs w:val="24"/>
              </w:rPr>
              <w:t>2</w:t>
            </w:r>
            <w:r w:rsidRPr="00A669B5">
              <w:rPr>
                <w:rFonts w:ascii="Times New Roman" w:hAnsi="Times New Roman" w:cs="Times New Roman"/>
                <w:sz w:val="24"/>
                <w:szCs w:val="24"/>
              </w:rPr>
              <w:t xml:space="preserve"> №</w:t>
            </w:r>
            <w:r w:rsidR="00E0001C">
              <w:rPr>
                <w:rFonts w:ascii="Times New Roman" w:hAnsi="Times New Roman" w:cs="Times New Roman"/>
                <w:sz w:val="24"/>
                <w:szCs w:val="24"/>
              </w:rPr>
              <w:t xml:space="preserve"> </w:t>
            </w:r>
            <w:r w:rsidR="007E19D3">
              <w:rPr>
                <w:rFonts w:ascii="Times New Roman" w:hAnsi="Times New Roman" w:cs="Times New Roman"/>
                <w:sz w:val="24"/>
                <w:szCs w:val="24"/>
              </w:rPr>
              <w:t>11-</w:t>
            </w:r>
            <w:r w:rsidR="00CC4B23">
              <w:rPr>
                <w:rFonts w:ascii="Times New Roman" w:hAnsi="Times New Roman" w:cs="Times New Roman"/>
                <w:sz w:val="24"/>
                <w:szCs w:val="24"/>
              </w:rPr>
              <w:t xml:space="preserve"> </w:t>
            </w:r>
            <w:r w:rsidRPr="00A669B5">
              <w:rPr>
                <w:rFonts w:ascii="Times New Roman" w:hAnsi="Times New Roman" w:cs="Times New Roman"/>
                <w:sz w:val="24"/>
                <w:szCs w:val="24"/>
              </w:rPr>
              <w:t>п</w:t>
            </w:r>
          </w:p>
        </w:tc>
      </w:tr>
    </w:tbl>
    <w:p w:rsidR="00C92226" w:rsidRDefault="00C92226" w:rsidP="00C92226">
      <w:pPr>
        <w:pStyle w:val="ConsPlusNormal"/>
        <w:jc w:val="both"/>
        <w:rPr>
          <w:rFonts w:ascii="Times New Roman" w:hAnsi="Times New Roman" w:cs="Times New Roman"/>
          <w:sz w:val="24"/>
          <w:szCs w:val="24"/>
        </w:rPr>
      </w:pPr>
    </w:p>
    <w:p w:rsidR="00C92226" w:rsidRDefault="00C92226" w:rsidP="00C92226">
      <w:pPr>
        <w:pStyle w:val="ConsPlusNormal"/>
        <w:jc w:val="both"/>
        <w:rPr>
          <w:rFonts w:ascii="Times New Roman" w:hAnsi="Times New Roman" w:cs="Times New Roman"/>
          <w:sz w:val="24"/>
          <w:szCs w:val="24"/>
        </w:rPr>
      </w:pPr>
    </w:p>
    <w:p w:rsidR="00C92226" w:rsidRPr="0004025A" w:rsidRDefault="00C92226" w:rsidP="00C92226">
      <w:pPr>
        <w:pStyle w:val="ConsPlusNormal"/>
        <w:jc w:val="center"/>
        <w:rPr>
          <w:rFonts w:ascii="Times New Roman" w:hAnsi="Times New Roman"/>
          <w:b/>
          <w:sz w:val="24"/>
          <w:szCs w:val="24"/>
        </w:rPr>
      </w:pPr>
      <w:r w:rsidRPr="0004025A">
        <w:rPr>
          <w:rFonts w:ascii="Times New Roman" w:hAnsi="Times New Roman"/>
          <w:b/>
          <w:sz w:val="24"/>
          <w:szCs w:val="24"/>
        </w:rPr>
        <w:t>Перечень источников доходов бюджета Новского сельского поселения Приволжского муниципального района, закрепляемых за органами местного самоуправления, органами местной администрации Новского сельского поселения Приволжского муниципального района, осуществляющими бюджетные полномочия главных администраторов (администраторов) доходов бюджета Новского сельского поселения Приволжского муниципального района</w:t>
      </w:r>
    </w:p>
    <w:p w:rsidR="00C92226" w:rsidRDefault="00C92226" w:rsidP="00C92226">
      <w:pPr>
        <w:pStyle w:val="ConsPlusNormal"/>
        <w:jc w:val="both"/>
        <w:rPr>
          <w:rFonts w:ascii="Times New Roman" w:hAnsi="Times New Roman" w:cs="Times New Roman"/>
          <w:sz w:val="24"/>
          <w:szCs w:val="24"/>
        </w:rPr>
      </w:pPr>
    </w:p>
    <w:tbl>
      <w:tblPr>
        <w:tblW w:w="9781" w:type="dxa"/>
        <w:tblInd w:w="70" w:type="dxa"/>
        <w:tblLayout w:type="fixed"/>
        <w:tblCellMar>
          <w:left w:w="70" w:type="dxa"/>
          <w:right w:w="70" w:type="dxa"/>
        </w:tblCellMar>
        <w:tblLook w:val="0000" w:firstRow="0" w:lastRow="0" w:firstColumn="0" w:lastColumn="0" w:noHBand="0" w:noVBand="0"/>
      </w:tblPr>
      <w:tblGrid>
        <w:gridCol w:w="1843"/>
        <w:gridCol w:w="2977"/>
        <w:gridCol w:w="4961"/>
      </w:tblGrid>
      <w:tr w:rsidR="00C92226" w:rsidRPr="00536993" w:rsidTr="00E87B8E">
        <w:trPr>
          <w:cantSplit/>
          <w:trHeight w:val="360"/>
        </w:trPr>
        <w:tc>
          <w:tcPr>
            <w:tcW w:w="4820" w:type="dxa"/>
            <w:gridSpan w:val="2"/>
            <w:tcBorders>
              <w:top w:val="single" w:sz="6" w:space="0" w:color="auto"/>
              <w:left w:val="single" w:sz="6" w:space="0" w:color="auto"/>
              <w:bottom w:val="single" w:sz="4" w:space="0" w:color="auto"/>
              <w:right w:val="single" w:sz="6" w:space="0" w:color="auto"/>
            </w:tcBorders>
          </w:tcPr>
          <w:p w:rsidR="00C92226" w:rsidRPr="0056540D" w:rsidRDefault="00C92226" w:rsidP="00E87B8E">
            <w:pPr>
              <w:pStyle w:val="ConsPlusNormal"/>
              <w:jc w:val="center"/>
              <w:rPr>
                <w:rFonts w:ascii="Times New Roman" w:hAnsi="Times New Roman" w:cs="Times New Roman"/>
                <w:b/>
                <w:sz w:val="24"/>
                <w:szCs w:val="24"/>
              </w:rPr>
            </w:pPr>
            <w:r w:rsidRPr="0056540D">
              <w:rPr>
                <w:rFonts w:ascii="Times New Roman" w:hAnsi="Times New Roman" w:cs="Times New Roman"/>
                <w:sz w:val="24"/>
                <w:szCs w:val="24"/>
              </w:rPr>
              <w:t>Код классификации доходов бюджета</w:t>
            </w:r>
          </w:p>
        </w:tc>
        <w:tc>
          <w:tcPr>
            <w:tcW w:w="4961" w:type="dxa"/>
            <w:vMerge w:val="restart"/>
            <w:tcBorders>
              <w:top w:val="single" w:sz="6" w:space="0" w:color="auto"/>
              <w:left w:val="single" w:sz="6" w:space="0" w:color="auto"/>
              <w:bottom w:val="single" w:sz="4" w:space="0" w:color="auto"/>
              <w:right w:val="single" w:sz="4" w:space="0" w:color="auto"/>
            </w:tcBorders>
            <w:vAlign w:val="center"/>
          </w:tcPr>
          <w:p w:rsidR="00C92226" w:rsidRPr="0056540D" w:rsidRDefault="00C92226" w:rsidP="00E87B8E">
            <w:pPr>
              <w:pStyle w:val="ConsPlusNormal"/>
              <w:jc w:val="center"/>
              <w:rPr>
                <w:rFonts w:ascii="Times New Roman" w:hAnsi="Times New Roman" w:cs="Times New Roman"/>
                <w:b/>
                <w:sz w:val="24"/>
                <w:szCs w:val="24"/>
              </w:rPr>
            </w:pPr>
            <w:r w:rsidRPr="0056540D">
              <w:rPr>
                <w:rFonts w:ascii="Times New Roman" w:hAnsi="Times New Roman" w:cs="Times New Roman"/>
                <w:sz w:val="24"/>
                <w:szCs w:val="24"/>
              </w:rPr>
              <w:t>Наименование главного администратора доходов бюджета и наименование кода вида (подвида) доходов бюджета</w:t>
            </w:r>
          </w:p>
        </w:tc>
      </w:tr>
      <w:tr w:rsidR="00C92226" w:rsidRPr="00536993" w:rsidTr="00E87B8E">
        <w:trPr>
          <w:cantSplit/>
          <w:trHeight w:val="1182"/>
        </w:trPr>
        <w:tc>
          <w:tcPr>
            <w:tcW w:w="1843"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b/>
                <w:sz w:val="24"/>
                <w:szCs w:val="24"/>
              </w:rPr>
            </w:pPr>
            <w:r w:rsidRPr="0056540D">
              <w:rPr>
                <w:rFonts w:ascii="Times New Roman" w:hAnsi="Times New Roman" w:cs="Times New Roman"/>
                <w:sz w:val="24"/>
                <w:szCs w:val="24"/>
              </w:rPr>
              <w:t>главного администратора доходов</w:t>
            </w:r>
          </w:p>
        </w:tc>
        <w:tc>
          <w:tcPr>
            <w:tcW w:w="2977"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b/>
                <w:sz w:val="24"/>
                <w:szCs w:val="24"/>
              </w:rPr>
            </w:pPr>
            <w:r w:rsidRPr="0056540D">
              <w:rPr>
                <w:rFonts w:ascii="Times New Roman" w:hAnsi="Times New Roman" w:cs="Times New Roman"/>
                <w:sz w:val="24"/>
                <w:szCs w:val="24"/>
              </w:rPr>
              <w:t>код вида (подвида) доходов бюджета</w:t>
            </w:r>
          </w:p>
        </w:tc>
        <w:tc>
          <w:tcPr>
            <w:tcW w:w="4961" w:type="dxa"/>
            <w:vMerge/>
            <w:tcBorders>
              <w:top w:val="single" w:sz="4" w:space="0" w:color="auto"/>
              <w:left w:val="single" w:sz="4" w:space="0" w:color="auto"/>
              <w:bottom w:val="single" w:sz="4" w:space="0" w:color="auto"/>
              <w:right w:val="single" w:sz="4" w:space="0" w:color="auto"/>
            </w:tcBorders>
            <w:vAlign w:val="center"/>
          </w:tcPr>
          <w:p w:rsidR="00C92226" w:rsidRPr="0056540D" w:rsidRDefault="00C92226" w:rsidP="00E87B8E">
            <w:pPr>
              <w:pStyle w:val="ConsPlusNormal"/>
              <w:jc w:val="center"/>
              <w:rPr>
                <w:rFonts w:ascii="Times New Roman" w:hAnsi="Times New Roman" w:cs="Times New Roman"/>
                <w:b/>
                <w:sz w:val="24"/>
                <w:szCs w:val="24"/>
              </w:rPr>
            </w:pP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b/>
                <w:sz w:val="24"/>
                <w:szCs w:val="24"/>
              </w:rPr>
            </w:pPr>
            <w:r w:rsidRPr="0056540D">
              <w:rPr>
                <w:rFonts w:ascii="Times New Roman" w:hAnsi="Times New Roman" w:cs="Times New Roman"/>
                <w:b/>
                <w:sz w:val="24"/>
                <w:szCs w:val="24"/>
              </w:rPr>
              <w:t>1</w:t>
            </w:r>
          </w:p>
        </w:tc>
        <w:tc>
          <w:tcPr>
            <w:tcW w:w="2977"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b/>
                <w:sz w:val="24"/>
                <w:szCs w:val="24"/>
              </w:rPr>
            </w:pPr>
            <w:r w:rsidRPr="0056540D">
              <w:rPr>
                <w:rFonts w:ascii="Times New Roman" w:hAnsi="Times New Roman" w:cs="Times New Roman"/>
                <w:b/>
                <w:sz w:val="24"/>
                <w:szCs w:val="24"/>
              </w:rPr>
              <w:t>2</w:t>
            </w:r>
          </w:p>
        </w:tc>
        <w:tc>
          <w:tcPr>
            <w:tcW w:w="4961" w:type="dxa"/>
            <w:tcBorders>
              <w:top w:val="single" w:sz="4" w:space="0" w:color="auto"/>
              <w:left w:val="single" w:sz="4" w:space="0" w:color="auto"/>
              <w:bottom w:val="single" w:sz="4" w:space="0" w:color="auto"/>
              <w:right w:val="single" w:sz="4" w:space="0" w:color="auto"/>
            </w:tcBorders>
            <w:vAlign w:val="center"/>
          </w:tcPr>
          <w:p w:rsidR="00C92226" w:rsidRPr="0056540D" w:rsidRDefault="00C92226" w:rsidP="00E87B8E">
            <w:pPr>
              <w:pStyle w:val="ConsPlusNormal"/>
              <w:jc w:val="center"/>
              <w:rPr>
                <w:rFonts w:ascii="Times New Roman" w:hAnsi="Times New Roman" w:cs="Times New Roman"/>
                <w:b/>
                <w:sz w:val="24"/>
                <w:szCs w:val="24"/>
              </w:rPr>
            </w:pPr>
            <w:r w:rsidRPr="0056540D">
              <w:rPr>
                <w:rFonts w:ascii="Times New Roman" w:hAnsi="Times New Roman" w:cs="Times New Roman"/>
                <w:b/>
                <w:sz w:val="24"/>
                <w:szCs w:val="24"/>
              </w:rPr>
              <w:t>3</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FB512A" w:rsidRDefault="00C92226" w:rsidP="00E87B8E">
            <w:pPr>
              <w:jc w:val="center"/>
              <w:rPr>
                <w:rFonts w:ascii="Times New Roman" w:hAnsi="Times New Roman"/>
                <w:b/>
                <w:sz w:val="24"/>
                <w:szCs w:val="24"/>
              </w:rPr>
            </w:pPr>
            <w:r w:rsidRPr="00FB512A">
              <w:rPr>
                <w:rFonts w:ascii="Times New Roman" w:hAnsi="Times New Roman"/>
                <w:b/>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FB512A" w:rsidRDefault="00C92226" w:rsidP="00E87B8E">
            <w:pPr>
              <w:jc w:val="center"/>
              <w:rPr>
                <w:rFonts w:ascii="Times New Roman" w:hAnsi="Times New Roman"/>
                <w:b/>
                <w:bCs/>
                <w:sz w:val="24"/>
                <w:szCs w:val="24"/>
              </w:rPr>
            </w:pPr>
            <w:r w:rsidRPr="00FB512A">
              <w:rPr>
                <w:rFonts w:ascii="Times New Roman" w:hAnsi="Times New Roman"/>
                <w:b/>
                <w:bCs/>
                <w:sz w:val="24"/>
                <w:szCs w:val="24"/>
              </w:rPr>
              <w:t>Администрация Новского сельского поселения</w:t>
            </w:r>
          </w:p>
        </w:tc>
        <w:tc>
          <w:tcPr>
            <w:tcW w:w="4961" w:type="dxa"/>
            <w:tcBorders>
              <w:top w:val="single" w:sz="4" w:space="0" w:color="auto"/>
              <w:left w:val="single" w:sz="4" w:space="0" w:color="auto"/>
              <w:bottom w:val="single" w:sz="4" w:space="0" w:color="auto"/>
              <w:right w:val="single" w:sz="4" w:space="0" w:color="auto"/>
            </w:tcBorders>
          </w:tcPr>
          <w:p w:rsidR="00C92226" w:rsidRPr="00FB512A" w:rsidRDefault="00C92226" w:rsidP="00E87B8E">
            <w:pPr>
              <w:jc w:val="center"/>
              <w:rPr>
                <w:rFonts w:ascii="Times New Roman" w:hAnsi="Times New Roman"/>
                <w:b/>
                <w:sz w:val="24"/>
                <w:szCs w:val="24"/>
              </w:rPr>
            </w:pPr>
            <w:r w:rsidRPr="00FB512A">
              <w:rPr>
                <w:rFonts w:ascii="Times New Roman" w:hAnsi="Times New Roman"/>
                <w:b/>
                <w:bCs/>
                <w:sz w:val="24"/>
                <w:szCs w:val="24"/>
              </w:rPr>
              <w:t>Администрация Новского сельского поселения</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FB512A" w:rsidRDefault="00C92226" w:rsidP="00E87B8E">
            <w:pPr>
              <w:jc w:val="center"/>
              <w:rPr>
                <w:rFonts w:ascii="Times New Roman" w:hAnsi="Times New Roman"/>
                <w:sz w:val="24"/>
                <w:szCs w:val="24"/>
              </w:rPr>
            </w:pPr>
            <w:r w:rsidRPr="00FB512A">
              <w:rPr>
                <w:rFonts w:ascii="Times New Roman" w:hAnsi="Times New Roman"/>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FB512A" w:rsidRDefault="00C92226" w:rsidP="00E87B8E">
            <w:pPr>
              <w:jc w:val="both"/>
              <w:rPr>
                <w:rFonts w:ascii="Times New Roman" w:hAnsi="Times New Roman"/>
                <w:bCs/>
                <w:sz w:val="24"/>
                <w:szCs w:val="24"/>
              </w:rPr>
            </w:pPr>
            <w:r w:rsidRPr="00FB512A">
              <w:rPr>
                <w:rFonts w:ascii="Times New Roman" w:hAnsi="Times New Roman"/>
                <w:sz w:val="24"/>
                <w:szCs w:val="24"/>
              </w:rPr>
              <w:t>240 01 05 02 01 10 0000 510</w:t>
            </w:r>
          </w:p>
        </w:tc>
        <w:tc>
          <w:tcPr>
            <w:tcW w:w="4961" w:type="dxa"/>
            <w:tcBorders>
              <w:top w:val="single" w:sz="4" w:space="0" w:color="auto"/>
              <w:left w:val="single" w:sz="4" w:space="0" w:color="auto"/>
              <w:bottom w:val="single" w:sz="4" w:space="0" w:color="auto"/>
              <w:right w:val="single" w:sz="4" w:space="0" w:color="auto"/>
            </w:tcBorders>
          </w:tcPr>
          <w:p w:rsidR="00C92226" w:rsidRPr="00FB512A" w:rsidRDefault="00C92226" w:rsidP="00E87B8E">
            <w:pPr>
              <w:rPr>
                <w:rFonts w:ascii="Times New Roman" w:hAnsi="Times New Roman"/>
                <w:sz w:val="24"/>
                <w:szCs w:val="24"/>
              </w:rPr>
            </w:pPr>
            <w:r w:rsidRPr="00FB512A">
              <w:rPr>
                <w:rFonts w:ascii="Times New Roman" w:hAnsi="Times New Roman"/>
                <w:bCs/>
                <w:sz w:val="24"/>
                <w:szCs w:val="24"/>
              </w:rPr>
              <w:t xml:space="preserve">Увеличение прочих остатков денежных средств бюджетов сельских поселений        </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FB512A" w:rsidRDefault="00C92226" w:rsidP="00E87B8E">
            <w:pPr>
              <w:jc w:val="center"/>
              <w:rPr>
                <w:rFonts w:ascii="Times New Roman" w:hAnsi="Times New Roman"/>
                <w:color w:val="000000"/>
                <w:sz w:val="24"/>
                <w:szCs w:val="24"/>
              </w:rPr>
            </w:pPr>
            <w:r w:rsidRPr="00FB512A">
              <w:rPr>
                <w:rFonts w:ascii="Times New Roman" w:hAnsi="Times New Roman"/>
                <w:color w:val="000000"/>
                <w:sz w:val="24"/>
                <w:szCs w:val="24"/>
              </w:rPr>
              <w:t>240</w:t>
            </w:r>
          </w:p>
        </w:tc>
        <w:tc>
          <w:tcPr>
            <w:tcW w:w="2977" w:type="dxa"/>
            <w:tcBorders>
              <w:top w:val="single" w:sz="4" w:space="0" w:color="auto"/>
              <w:left w:val="single" w:sz="4" w:space="0" w:color="auto"/>
              <w:bottom w:val="single" w:sz="4" w:space="0" w:color="auto"/>
              <w:right w:val="single" w:sz="4" w:space="0" w:color="auto"/>
            </w:tcBorders>
          </w:tcPr>
          <w:p w:rsidR="00C92226" w:rsidRPr="00FB512A" w:rsidRDefault="00C92226" w:rsidP="00E87B8E">
            <w:pPr>
              <w:rPr>
                <w:rFonts w:ascii="Times New Roman" w:hAnsi="Times New Roman"/>
                <w:color w:val="000000"/>
                <w:sz w:val="24"/>
                <w:szCs w:val="24"/>
              </w:rPr>
            </w:pPr>
            <w:r w:rsidRPr="00FB512A">
              <w:rPr>
                <w:rFonts w:ascii="Times New Roman" w:hAnsi="Times New Roman"/>
                <w:color w:val="000000"/>
                <w:sz w:val="24"/>
                <w:szCs w:val="24"/>
              </w:rPr>
              <w:t>240 01 05 02 01 10 0000 610</w:t>
            </w:r>
          </w:p>
        </w:tc>
        <w:tc>
          <w:tcPr>
            <w:tcW w:w="4961" w:type="dxa"/>
            <w:tcBorders>
              <w:top w:val="single" w:sz="4" w:space="0" w:color="auto"/>
              <w:left w:val="single" w:sz="4" w:space="0" w:color="auto"/>
              <w:bottom w:val="single" w:sz="4" w:space="0" w:color="auto"/>
              <w:right w:val="single" w:sz="4" w:space="0" w:color="auto"/>
            </w:tcBorders>
          </w:tcPr>
          <w:p w:rsidR="00C92226" w:rsidRPr="00FB512A" w:rsidRDefault="00C92226" w:rsidP="00E87B8E">
            <w:pPr>
              <w:rPr>
                <w:rFonts w:ascii="Times New Roman" w:hAnsi="Times New Roman"/>
                <w:color w:val="000000"/>
                <w:sz w:val="24"/>
                <w:szCs w:val="24"/>
              </w:rPr>
            </w:pPr>
            <w:r w:rsidRPr="00FB512A">
              <w:rPr>
                <w:rFonts w:ascii="Times New Roman" w:hAnsi="Times New Roman"/>
                <w:color w:val="000000"/>
                <w:sz w:val="24"/>
                <w:szCs w:val="24"/>
              </w:rPr>
              <w:t xml:space="preserve">Уменьшение прочих остатков денежных средств бюджетов сельских поселений             </w:t>
            </w:r>
          </w:p>
        </w:tc>
      </w:tr>
      <w:tr w:rsidR="00C92226" w:rsidRPr="0056540D"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b/>
                <w:sz w:val="24"/>
                <w:szCs w:val="24"/>
              </w:rPr>
            </w:pPr>
            <w:r>
              <w:rPr>
                <w:rFonts w:ascii="Times New Roman" w:hAnsi="Times New Roman" w:cs="Times New Roman"/>
                <w:b/>
                <w:sz w:val="24"/>
                <w:szCs w:val="24"/>
              </w:rPr>
              <w:t>303</w:t>
            </w:r>
          </w:p>
        </w:tc>
        <w:tc>
          <w:tcPr>
            <w:tcW w:w="2977"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both"/>
              <w:rPr>
                <w:rFonts w:ascii="Times New Roman" w:hAnsi="Times New Roman" w:cs="Times New Roman"/>
                <w:b/>
                <w:sz w:val="24"/>
                <w:szCs w:val="24"/>
              </w:rPr>
            </w:pPr>
          </w:p>
        </w:tc>
        <w:tc>
          <w:tcPr>
            <w:tcW w:w="4961"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b/>
                <w:sz w:val="24"/>
                <w:szCs w:val="24"/>
              </w:rPr>
            </w:pPr>
            <w:r w:rsidRPr="0056540D">
              <w:rPr>
                <w:rFonts w:ascii="Times New Roman" w:hAnsi="Times New Roman" w:cs="Times New Roman"/>
                <w:b/>
                <w:sz w:val="24"/>
                <w:szCs w:val="24"/>
              </w:rPr>
              <w:t xml:space="preserve">Администрация </w:t>
            </w:r>
            <w:r>
              <w:rPr>
                <w:rFonts w:ascii="Times New Roman" w:hAnsi="Times New Roman" w:cs="Times New Roman"/>
                <w:b/>
                <w:sz w:val="24"/>
                <w:szCs w:val="24"/>
              </w:rPr>
              <w:t>Приволжского</w:t>
            </w:r>
            <w:r w:rsidRPr="0056540D">
              <w:rPr>
                <w:rFonts w:ascii="Times New Roman" w:hAnsi="Times New Roman" w:cs="Times New Roman"/>
                <w:b/>
                <w:sz w:val="24"/>
                <w:szCs w:val="24"/>
              </w:rPr>
              <w:t xml:space="preserve"> муниципального района</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sz w:val="24"/>
                <w:szCs w:val="24"/>
              </w:rPr>
            </w:pPr>
            <w:r>
              <w:rPr>
                <w:rFonts w:ascii="Times New Roman" w:hAnsi="Times New Roman" w:cs="Times New Roman"/>
                <w:sz w:val="24"/>
                <w:szCs w:val="24"/>
              </w:rPr>
              <w:t>303</w:t>
            </w:r>
          </w:p>
        </w:tc>
        <w:tc>
          <w:tcPr>
            <w:tcW w:w="2977"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sz w:val="24"/>
                <w:szCs w:val="24"/>
              </w:rPr>
            </w:pPr>
            <w:r w:rsidRPr="0056540D">
              <w:rPr>
                <w:rFonts w:ascii="Times New Roman" w:hAnsi="Times New Roman" w:cs="Times New Roman"/>
                <w:sz w:val="24"/>
                <w:szCs w:val="24"/>
              </w:rPr>
              <w:t>1 11 05314 10 0000 120</w:t>
            </w:r>
          </w:p>
        </w:tc>
        <w:tc>
          <w:tcPr>
            <w:tcW w:w="4961"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both"/>
              <w:rPr>
                <w:rFonts w:ascii="Times New Roman" w:hAnsi="Times New Roman" w:cs="Times New Roman"/>
                <w:sz w:val="24"/>
                <w:szCs w:val="24"/>
              </w:rPr>
            </w:pPr>
            <w:r w:rsidRPr="0056540D">
              <w:rPr>
                <w:rFonts w:ascii="Times New Roman" w:hAnsi="Times New Roman" w:cs="Times New Roman"/>
                <w:sz w:val="24"/>
                <w:szCs w:val="24"/>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2C14D5" w:rsidRDefault="00C92226" w:rsidP="00E87B8E">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303</w:t>
            </w:r>
          </w:p>
        </w:tc>
        <w:tc>
          <w:tcPr>
            <w:tcW w:w="2977" w:type="dxa"/>
            <w:tcBorders>
              <w:top w:val="single" w:sz="4" w:space="0" w:color="auto"/>
              <w:left w:val="single" w:sz="4" w:space="0" w:color="auto"/>
              <w:bottom w:val="single" w:sz="4" w:space="0" w:color="auto"/>
              <w:right w:val="single" w:sz="4" w:space="0" w:color="auto"/>
            </w:tcBorders>
          </w:tcPr>
          <w:p w:rsidR="00C92226" w:rsidRPr="002C14D5" w:rsidRDefault="00C92226" w:rsidP="00E87B8E">
            <w:pPr>
              <w:autoSpaceDN w:val="0"/>
              <w:adjustRightInd w:val="0"/>
              <w:spacing w:after="0" w:line="240" w:lineRule="auto"/>
              <w:jc w:val="center"/>
              <w:rPr>
                <w:rFonts w:ascii="Times New Roman" w:hAnsi="Times New Roman"/>
                <w:bCs/>
                <w:sz w:val="24"/>
                <w:szCs w:val="24"/>
              </w:rPr>
            </w:pPr>
            <w:r w:rsidRPr="002C14D5">
              <w:rPr>
                <w:rFonts w:ascii="Times New Roman" w:hAnsi="Times New Roman"/>
                <w:bCs/>
                <w:sz w:val="24"/>
                <w:szCs w:val="24"/>
              </w:rPr>
              <w:t>1 16 01157 01 0000 140</w:t>
            </w:r>
          </w:p>
        </w:tc>
        <w:tc>
          <w:tcPr>
            <w:tcW w:w="4961" w:type="dxa"/>
            <w:tcBorders>
              <w:top w:val="single" w:sz="4" w:space="0" w:color="auto"/>
              <w:left w:val="single" w:sz="4" w:space="0" w:color="auto"/>
              <w:bottom w:val="single" w:sz="4" w:space="0" w:color="auto"/>
              <w:right w:val="single" w:sz="4" w:space="0" w:color="auto"/>
            </w:tcBorders>
          </w:tcPr>
          <w:p w:rsidR="00C92226" w:rsidRPr="002C14D5" w:rsidRDefault="00C92226" w:rsidP="00E87B8E">
            <w:pPr>
              <w:autoSpaceDN w:val="0"/>
              <w:adjustRightInd w:val="0"/>
              <w:spacing w:after="0" w:line="240" w:lineRule="auto"/>
              <w:jc w:val="both"/>
              <w:rPr>
                <w:rFonts w:ascii="Times New Roman" w:hAnsi="Times New Roman"/>
                <w:bCs/>
                <w:sz w:val="24"/>
                <w:szCs w:val="24"/>
              </w:rPr>
            </w:pPr>
            <w:r w:rsidRPr="002C14D5">
              <w:rPr>
                <w:rFonts w:ascii="Times New Roman" w:hAnsi="Times New Roman"/>
                <w:bCs/>
                <w:sz w:val="24"/>
                <w:szCs w:val="24"/>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связанные с нецелевым использованием бюджетных средств, невозвратом либо несвоевременным возвратом бюджетного кредита, не</w:t>
            </w:r>
            <w:r>
              <w:rPr>
                <w:rFonts w:ascii="Times New Roman" w:hAnsi="Times New Roman"/>
                <w:bCs/>
                <w:sz w:val="24"/>
                <w:szCs w:val="24"/>
              </w:rPr>
              <w:t xml:space="preserve"> </w:t>
            </w:r>
            <w:r w:rsidRPr="002C14D5">
              <w:rPr>
                <w:rFonts w:ascii="Times New Roman" w:hAnsi="Times New Roman"/>
                <w:bCs/>
                <w:sz w:val="24"/>
                <w:szCs w:val="24"/>
              </w:rPr>
              <w:t>перечислением либо несвоевременным перечислением платы за пользование бюджетным кредитом, нарушением условий предоставления бюджетного кредита, нарушением порядка и (или) условий предоставления (расходования) межбюджетных трансфертов, нарушением условий предоставления бюджетных инвестиций, субсидий юридическим лицам, индивидуальным предпринимателям и физическим лицам, подлежащие зачислению в бюджет муниципального образования</w:t>
            </w:r>
          </w:p>
        </w:tc>
      </w:tr>
      <w:tr w:rsidR="00C92226" w:rsidRPr="0056540D"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b/>
                <w:sz w:val="24"/>
                <w:szCs w:val="24"/>
              </w:rPr>
            </w:pPr>
            <w:r>
              <w:rPr>
                <w:rFonts w:ascii="Times New Roman" w:hAnsi="Times New Roman" w:cs="Times New Roman"/>
                <w:b/>
                <w:sz w:val="24"/>
                <w:szCs w:val="24"/>
              </w:rPr>
              <w:t>092</w:t>
            </w:r>
          </w:p>
        </w:tc>
        <w:tc>
          <w:tcPr>
            <w:tcW w:w="2977"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both"/>
              <w:rPr>
                <w:rFonts w:ascii="Times New Roman" w:hAnsi="Times New Roman" w:cs="Times New Roman"/>
                <w:b/>
                <w:sz w:val="24"/>
                <w:szCs w:val="24"/>
              </w:rPr>
            </w:pPr>
          </w:p>
        </w:tc>
        <w:tc>
          <w:tcPr>
            <w:tcW w:w="4961"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b/>
                <w:sz w:val="24"/>
                <w:szCs w:val="24"/>
              </w:rPr>
            </w:pPr>
            <w:r w:rsidRPr="0056540D">
              <w:rPr>
                <w:rFonts w:ascii="Times New Roman" w:hAnsi="Times New Roman" w:cs="Times New Roman"/>
                <w:b/>
                <w:sz w:val="24"/>
                <w:szCs w:val="24"/>
              </w:rPr>
              <w:t xml:space="preserve">Финансовое управление администрации </w:t>
            </w:r>
            <w:r>
              <w:rPr>
                <w:rFonts w:ascii="Times New Roman" w:hAnsi="Times New Roman" w:cs="Times New Roman"/>
                <w:b/>
                <w:sz w:val="24"/>
                <w:szCs w:val="24"/>
              </w:rPr>
              <w:t>Приволжского</w:t>
            </w:r>
            <w:r w:rsidRPr="0056540D">
              <w:rPr>
                <w:rFonts w:ascii="Times New Roman" w:hAnsi="Times New Roman" w:cs="Times New Roman"/>
                <w:b/>
                <w:sz w:val="24"/>
                <w:szCs w:val="24"/>
              </w:rPr>
              <w:t xml:space="preserve"> муниципального района</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sz w:val="24"/>
                <w:szCs w:val="24"/>
              </w:rPr>
            </w:pPr>
            <w:r>
              <w:rPr>
                <w:rFonts w:ascii="Times New Roman" w:hAnsi="Times New Roman" w:cs="Times New Roman"/>
                <w:sz w:val="24"/>
                <w:szCs w:val="24"/>
              </w:rPr>
              <w:t>092</w:t>
            </w:r>
          </w:p>
        </w:tc>
        <w:tc>
          <w:tcPr>
            <w:tcW w:w="2977"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both"/>
              <w:rPr>
                <w:rFonts w:ascii="Times New Roman" w:hAnsi="Times New Roman" w:cs="Times New Roman"/>
                <w:sz w:val="24"/>
                <w:szCs w:val="24"/>
              </w:rPr>
            </w:pPr>
            <w:r w:rsidRPr="0056540D">
              <w:rPr>
                <w:rFonts w:ascii="Times New Roman" w:hAnsi="Times New Roman" w:cs="Times New Roman"/>
                <w:sz w:val="24"/>
                <w:szCs w:val="24"/>
              </w:rPr>
              <w:t>1 17 01050 10 0000 180</w:t>
            </w:r>
          </w:p>
        </w:tc>
        <w:tc>
          <w:tcPr>
            <w:tcW w:w="4961"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both"/>
              <w:rPr>
                <w:rFonts w:ascii="Times New Roman" w:hAnsi="Times New Roman" w:cs="Times New Roman"/>
                <w:sz w:val="24"/>
                <w:szCs w:val="24"/>
              </w:rPr>
            </w:pPr>
            <w:r w:rsidRPr="0056540D">
              <w:rPr>
                <w:rFonts w:ascii="Times New Roman" w:hAnsi="Times New Roman" w:cs="Times New Roman"/>
                <w:sz w:val="24"/>
                <w:szCs w:val="24"/>
              </w:rPr>
              <w:t>Невыясненные поступления, зачисляемые в бюджеты сельских поселений</w:t>
            </w:r>
          </w:p>
        </w:tc>
      </w:tr>
      <w:tr w:rsidR="00C92226" w:rsidRPr="002B2CE0" w:rsidTr="00E87B8E">
        <w:trPr>
          <w:cantSplit/>
          <w:trHeight w:val="240"/>
        </w:trPr>
        <w:tc>
          <w:tcPr>
            <w:tcW w:w="1843"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center"/>
              <w:rPr>
                <w:rFonts w:ascii="Times New Roman" w:hAnsi="Times New Roman" w:cs="Times New Roman"/>
                <w:sz w:val="24"/>
                <w:szCs w:val="24"/>
              </w:rPr>
            </w:pPr>
            <w:r>
              <w:rPr>
                <w:rFonts w:ascii="Times New Roman" w:hAnsi="Times New Roman" w:cs="Times New Roman"/>
                <w:sz w:val="24"/>
                <w:szCs w:val="24"/>
              </w:rPr>
              <w:t>092</w:t>
            </w:r>
          </w:p>
        </w:tc>
        <w:tc>
          <w:tcPr>
            <w:tcW w:w="2977"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both"/>
              <w:rPr>
                <w:rFonts w:ascii="Times New Roman" w:hAnsi="Times New Roman" w:cs="Times New Roman"/>
                <w:sz w:val="24"/>
                <w:szCs w:val="24"/>
              </w:rPr>
            </w:pPr>
            <w:r w:rsidRPr="0056540D">
              <w:rPr>
                <w:rFonts w:ascii="Times New Roman" w:hAnsi="Times New Roman" w:cs="Times New Roman"/>
                <w:sz w:val="24"/>
                <w:szCs w:val="24"/>
              </w:rPr>
              <w:t>2 08 05000 10 0000 150</w:t>
            </w:r>
          </w:p>
        </w:tc>
        <w:tc>
          <w:tcPr>
            <w:tcW w:w="4961" w:type="dxa"/>
            <w:tcBorders>
              <w:top w:val="single" w:sz="4" w:space="0" w:color="auto"/>
              <w:left w:val="single" w:sz="4" w:space="0" w:color="auto"/>
              <w:bottom w:val="single" w:sz="4" w:space="0" w:color="auto"/>
              <w:right w:val="single" w:sz="4" w:space="0" w:color="auto"/>
            </w:tcBorders>
          </w:tcPr>
          <w:p w:rsidR="00C92226" w:rsidRPr="0056540D" w:rsidRDefault="00C92226" w:rsidP="00E87B8E">
            <w:pPr>
              <w:pStyle w:val="ConsPlusNormal"/>
              <w:jc w:val="both"/>
              <w:rPr>
                <w:rFonts w:ascii="Times New Roman" w:hAnsi="Times New Roman" w:cs="Times New Roman"/>
                <w:sz w:val="24"/>
                <w:szCs w:val="24"/>
              </w:rPr>
            </w:pPr>
            <w:r w:rsidRPr="0056540D">
              <w:rPr>
                <w:rFonts w:ascii="Times New Roman" w:hAnsi="Times New Roman" w:cs="Times New Roman"/>
                <w:sz w:val="24"/>
                <w:szCs w:val="24"/>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bl>
    <w:p w:rsidR="00C92226" w:rsidRDefault="00C92226" w:rsidP="00C92226">
      <w:pPr>
        <w:pStyle w:val="ConsPlusNormal"/>
        <w:jc w:val="both"/>
        <w:rPr>
          <w:rFonts w:ascii="Times New Roman" w:hAnsi="Times New Roman" w:cs="Times New Roman"/>
          <w:sz w:val="24"/>
          <w:szCs w:val="24"/>
        </w:rPr>
      </w:pPr>
    </w:p>
    <w:p w:rsidR="00C92226" w:rsidRDefault="00C92226" w:rsidP="00C92226">
      <w:pPr>
        <w:pStyle w:val="ConsPlusNormal"/>
        <w:jc w:val="both"/>
        <w:rPr>
          <w:rFonts w:ascii="Times New Roman" w:hAnsi="Times New Roman" w:cs="Times New Roman"/>
          <w:sz w:val="24"/>
          <w:szCs w:val="24"/>
        </w:rPr>
      </w:pPr>
    </w:p>
    <w:p w:rsidR="00C92226" w:rsidRDefault="00C92226"/>
    <w:sectPr w:rsidR="00C9222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2E9D"/>
    <w:rsid w:val="0004025A"/>
    <w:rsid w:val="000C32BC"/>
    <w:rsid w:val="001D4C5A"/>
    <w:rsid w:val="002875E1"/>
    <w:rsid w:val="00344D79"/>
    <w:rsid w:val="0061137E"/>
    <w:rsid w:val="007E19D3"/>
    <w:rsid w:val="008349A7"/>
    <w:rsid w:val="00A05453"/>
    <w:rsid w:val="00AF6ECD"/>
    <w:rsid w:val="00B02E9D"/>
    <w:rsid w:val="00B67F7D"/>
    <w:rsid w:val="00C26B55"/>
    <w:rsid w:val="00C92226"/>
    <w:rsid w:val="00CC4B23"/>
    <w:rsid w:val="00D07785"/>
    <w:rsid w:val="00D966FE"/>
    <w:rsid w:val="00E0001C"/>
    <w:rsid w:val="00E554B8"/>
    <w:rsid w:val="00F037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6CD035-2597-44BB-9F68-50F476379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545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qFormat/>
    <w:rsid w:val="00A05453"/>
    <w:pPr>
      <w:spacing w:after="0" w:line="240" w:lineRule="auto"/>
      <w:jc w:val="center"/>
    </w:pPr>
    <w:rPr>
      <w:rFonts w:ascii="Times New Roman" w:eastAsia="Times New Roman" w:hAnsi="Times New Roman" w:cs="Times New Roman"/>
      <w:b/>
      <w:bCs/>
      <w:sz w:val="24"/>
      <w:szCs w:val="24"/>
      <w:lang w:eastAsia="ru-RU"/>
    </w:rPr>
  </w:style>
  <w:style w:type="paragraph" w:styleId="2">
    <w:name w:val="Body Text 2"/>
    <w:basedOn w:val="a"/>
    <w:link w:val="20"/>
    <w:rsid w:val="00A05453"/>
    <w:pPr>
      <w:spacing w:after="0" w:line="240" w:lineRule="auto"/>
    </w:pPr>
    <w:rPr>
      <w:rFonts w:ascii="Times New Roman" w:eastAsia="Times New Roman" w:hAnsi="Times New Roman" w:cs="Times New Roman"/>
      <w:sz w:val="20"/>
      <w:szCs w:val="24"/>
      <w:lang w:eastAsia="ru-RU"/>
    </w:rPr>
  </w:style>
  <w:style w:type="character" w:customStyle="1" w:styleId="20">
    <w:name w:val="Основной текст 2 Знак"/>
    <w:basedOn w:val="a0"/>
    <w:link w:val="2"/>
    <w:rsid w:val="00A05453"/>
    <w:rPr>
      <w:rFonts w:ascii="Times New Roman" w:eastAsia="Times New Roman" w:hAnsi="Times New Roman" w:cs="Times New Roman"/>
      <w:sz w:val="20"/>
      <w:szCs w:val="24"/>
      <w:lang w:eastAsia="ru-RU"/>
    </w:rPr>
  </w:style>
  <w:style w:type="paragraph" w:customStyle="1" w:styleId="ConsPlusNormal">
    <w:name w:val="ConsPlusNormal"/>
    <w:rsid w:val="00A0545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A05453"/>
    <w:pPr>
      <w:widowControl w:val="0"/>
      <w:autoSpaceDE w:val="0"/>
      <w:autoSpaceDN w:val="0"/>
      <w:spacing w:after="0" w:line="240" w:lineRule="auto"/>
    </w:pPr>
    <w:rPr>
      <w:rFonts w:ascii="Calibri" w:eastAsia="Times New Roman" w:hAnsi="Calibri" w:cs="Calibri"/>
      <w:b/>
      <w:szCs w:val="20"/>
      <w:lang w:eastAsia="ru-RU"/>
    </w:rPr>
  </w:style>
  <w:style w:type="paragraph" w:styleId="a4">
    <w:name w:val="Body Text"/>
    <w:basedOn w:val="a"/>
    <w:link w:val="a5"/>
    <w:uiPriority w:val="99"/>
    <w:semiHidden/>
    <w:unhideWhenUsed/>
    <w:rsid w:val="00C92226"/>
    <w:pPr>
      <w:spacing w:after="120"/>
    </w:pPr>
  </w:style>
  <w:style w:type="character" w:customStyle="1" w:styleId="a5">
    <w:name w:val="Основной текст Знак"/>
    <w:basedOn w:val="a0"/>
    <w:link w:val="a4"/>
    <w:uiPriority w:val="99"/>
    <w:semiHidden/>
    <w:rsid w:val="00C922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5981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consultantplus://offline/ref=9C9B44AB67B8B5C04A352A2B0D2EB9676EC4BA6461F71B6713EE7DB6568A271D08AEE867514CBFBCFE321C9664949A3E1AE804553F1A6ADESDa1L" TargetMode="External"/><Relationship Id="rId4" Type="http://schemas.openxmlformats.org/officeDocument/2006/relationships/hyperlink" Target="consultantplus://offline/ref=CEEA599B9576A963A400CF594A58EF1FA66E70277D29356EB5A70548E40CCC9C28688F16A9D4262D7A679D8ED868FB484198D4ABDE77Y1Z0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1271</Words>
  <Characters>7248</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 Кудряшова</dc:creator>
  <cp:keywords/>
  <dc:description/>
  <cp:lastModifiedBy>Алёна Викторовна</cp:lastModifiedBy>
  <cp:revision>2</cp:revision>
  <cp:lastPrinted>2023-04-25T06:18:00Z</cp:lastPrinted>
  <dcterms:created xsi:type="dcterms:W3CDTF">2023-05-09T07:52:00Z</dcterms:created>
  <dcterms:modified xsi:type="dcterms:W3CDTF">2023-05-09T07:52:00Z</dcterms:modified>
</cp:coreProperties>
</file>