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3ED" w:rsidRPr="00D44513" w:rsidRDefault="00292B40" w:rsidP="005E63ED">
      <w:pPr>
        <w:spacing w:line="360" w:lineRule="auto"/>
        <w:rPr>
          <w:b/>
          <w:sz w:val="2"/>
          <w:szCs w:val="2"/>
        </w:rPr>
      </w:pPr>
      <w:bookmarkStart w:id="0" w:name="_GoBack"/>
      <w:bookmarkEnd w:id="0"/>
      <w:proofErr w:type="spellStart"/>
      <w:r>
        <w:rPr>
          <w:b/>
          <w:sz w:val="2"/>
          <w:szCs w:val="2"/>
        </w:rPr>
        <w:t>Ст</w:t>
      </w:r>
      <w:proofErr w:type="spellEnd"/>
      <w:r>
        <w:rPr>
          <w:b/>
          <w:sz w:val="2"/>
          <w:szCs w:val="2"/>
        </w:rPr>
        <w:t xml:space="preserve"> 184</w:t>
      </w:r>
    </w:p>
    <w:p w:rsidR="007C7628" w:rsidRPr="0087759F" w:rsidRDefault="007C7628" w:rsidP="007C7628">
      <w:pPr>
        <w:jc w:val="center"/>
        <w:rPr>
          <w:b/>
          <w:sz w:val="32"/>
          <w:szCs w:val="32"/>
        </w:rPr>
      </w:pPr>
      <w:bookmarkStart w:id="1" w:name="_Toc414457425"/>
      <w:r>
        <w:rPr>
          <w:noProof/>
        </w:rPr>
        <w:drawing>
          <wp:anchor distT="36195" distB="36195" distL="6401435" distR="6401435" simplePos="0" relativeHeight="251660288" behindDoc="1" locked="0" layoutInCell="1" allowOverlap="1">
            <wp:simplePos x="0" y="0"/>
            <wp:positionH relativeFrom="page">
              <wp:posOffset>3594735</wp:posOffset>
            </wp:positionH>
            <wp:positionV relativeFrom="paragraph">
              <wp:posOffset>-114300</wp:posOffset>
            </wp:positionV>
            <wp:extent cx="685800" cy="7715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628" w:rsidRDefault="007C7628" w:rsidP="007C7628">
      <w:pPr>
        <w:rPr>
          <w:b/>
          <w:sz w:val="32"/>
          <w:szCs w:val="32"/>
        </w:rPr>
      </w:pPr>
    </w:p>
    <w:p w:rsidR="007C7628" w:rsidRDefault="007C7628" w:rsidP="007C7628">
      <w:pPr>
        <w:rPr>
          <w:sz w:val="24"/>
          <w:szCs w:val="24"/>
        </w:rPr>
      </w:pPr>
    </w:p>
    <w:p w:rsidR="007C7628" w:rsidRPr="003051FB" w:rsidRDefault="007C7628" w:rsidP="007C7628">
      <w:pPr>
        <w:rPr>
          <w:sz w:val="24"/>
          <w:szCs w:val="24"/>
        </w:rPr>
      </w:pPr>
    </w:p>
    <w:p w:rsidR="007C7628" w:rsidRPr="00132EA3" w:rsidRDefault="007C7628" w:rsidP="007C7628">
      <w:pPr>
        <w:jc w:val="center"/>
        <w:rPr>
          <w:b/>
          <w:szCs w:val="28"/>
        </w:rPr>
      </w:pPr>
      <w:r w:rsidRPr="00132EA3">
        <w:rPr>
          <w:b/>
          <w:szCs w:val="28"/>
        </w:rPr>
        <w:t>СОВЕТ ПРИВОЛЖСКОГО МУНИЦИПАЛЬНОГО РАЙОНА</w:t>
      </w:r>
    </w:p>
    <w:p w:rsidR="007C7628" w:rsidRPr="00132EA3" w:rsidRDefault="007C7628" w:rsidP="007C7628">
      <w:pPr>
        <w:pStyle w:val="22"/>
        <w:shd w:val="clear" w:color="auto" w:fill="auto"/>
        <w:spacing w:after="0" w:line="240" w:lineRule="auto"/>
        <w:ind w:right="62"/>
        <w:rPr>
          <w:rFonts w:ascii="Times New Roman" w:hAnsi="Times New Roman" w:cs="Times New Roman"/>
          <w:b/>
        </w:rPr>
      </w:pPr>
      <w:r w:rsidRPr="00132EA3">
        <w:rPr>
          <w:rFonts w:ascii="Times New Roman" w:hAnsi="Times New Roman" w:cs="Times New Roman"/>
          <w:b/>
          <w:color w:val="000000"/>
          <w:lang w:eastAsia="ru-RU" w:bidi="ru-RU"/>
        </w:rPr>
        <w:t>КОНТРОЛЬНО-СЧЕТНАЯ ПАЛАТА</w:t>
      </w:r>
    </w:p>
    <w:p w:rsidR="007C7628" w:rsidRPr="00132EA3" w:rsidRDefault="007C7628" w:rsidP="007C762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155550 г"/>
        </w:smartTagPr>
        <w:r w:rsidRPr="00132EA3">
          <w:rPr>
            <w:b/>
            <w:sz w:val="24"/>
            <w:szCs w:val="24"/>
          </w:rPr>
          <w:t>155550 г</w:t>
        </w:r>
      </w:smartTag>
      <w:r w:rsidRPr="00132EA3">
        <w:rPr>
          <w:b/>
          <w:sz w:val="24"/>
          <w:szCs w:val="24"/>
        </w:rPr>
        <w:t xml:space="preserve">. Приволжск, ул. Революционная дом </w:t>
      </w:r>
      <w:proofErr w:type="gramStart"/>
      <w:r w:rsidRPr="00132EA3">
        <w:rPr>
          <w:b/>
          <w:sz w:val="24"/>
          <w:szCs w:val="24"/>
        </w:rPr>
        <w:t>63,.</w:t>
      </w:r>
      <w:proofErr w:type="gramEnd"/>
      <w:r w:rsidRPr="00132EA3">
        <w:rPr>
          <w:b/>
          <w:sz w:val="24"/>
          <w:szCs w:val="24"/>
        </w:rPr>
        <w:t xml:space="preserve"> </w:t>
      </w:r>
    </w:p>
    <w:p w:rsidR="007C7628" w:rsidRPr="00132EA3" w:rsidRDefault="007C7628" w:rsidP="007C762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132EA3">
        <w:rPr>
          <w:b/>
          <w:sz w:val="24"/>
          <w:szCs w:val="24"/>
        </w:rPr>
        <w:t xml:space="preserve">Председатель КСП Тел. </w:t>
      </w:r>
      <w:r w:rsidR="0087759F" w:rsidRPr="00132EA3">
        <w:rPr>
          <w:b/>
          <w:sz w:val="24"/>
          <w:szCs w:val="24"/>
        </w:rPr>
        <w:t>8-493-39-</w:t>
      </w:r>
      <w:r w:rsidR="00AC3803" w:rsidRPr="00132EA3">
        <w:rPr>
          <w:b/>
          <w:sz w:val="24"/>
          <w:szCs w:val="24"/>
        </w:rPr>
        <w:t>4</w:t>
      </w:r>
      <w:r w:rsidRPr="00132EA3">
        <w:rPr>
          <w:b/>
          <w:sz w:val="24"/>
          <w:szCs w:val="24"/>
        </w:rPr>
        <w:t>-11-13. sovetpriv@mail.ru</w:t>
      </w:r>
    </w:p>
    <w:p w:rsidR="007C7628" w:rsidRDefault="007C7628" w:rsidP="007C7628">
      <w:pPr>
        <w:rPr>
          <w:szCs w:val="28"/>
        </w:rPr>
      </w:pPr>
      <w:r>
        <w:rPr>
          <w:szCs w:val="28"/>
        </w:rPr>
        <w:t xml:space="preserve">               </w:t>
      </w:r>
    </w:p>
    <w:p w:rsidR="007C7628" w:rsidRDefault="007C7628" w:rsidP="007C7628">
      <w:pPr>
        <w:rPr>
          <w:b/>
          <w:szCs w:val="28"/>
        </w:rPr>
      </w:pPr>
      <w:r>
        <w:rPr>
          <w:szCs w:val="28"/>
        </w:rPr>
        <w:t xml:space="preserve">                  </w:t>
      </w:r>
      <w:r w:rsidRPr="00F838EC">
        <w:rPr>
          <w:b/>
          <w:szCs w:val="28"/>
        </w:rPr>
        <w:t xml:space="preserve">Исх. №  </w:t>
      </w:r>
      <w:r w:rsidR="00132EA3">
        <w:rPr>
          <w:b/>
          <w:szCs w:val="28"/>
        </w:rPr>
        <w:t>9</w:t>
      </w:r>
      <w:r w:rsidR="00DC53C3">
        <w:rPr>
          <w:b/>
          <w:szCs w:val="28"/>
        </w:rPr>
        <w:t xml:space="preserve"> </w:t>
      </w:r>
      <w:r w:rsidRPr="00846EAA">
        <w:rPr>
          <w:b/>
          <w:szCs w:val="28"/>
        </w:rPr>
        <w:t xml:space="preserve"> – КС                                           от  </w:t>
      </w:r>
      <w:r w:rsidR="00DC53C3">
        <w:rPr>
          <w:b/>
          <w:szCs w:val="28"/>
        </w:rPr>
        <w:t>24</w:t>
      </w:r>
      <w:r w:rsidR="00CA7B67">
        <w:rPr>
          <w:b/>
          <w:szCs w:val="28"/>
        </w:rPr>
        <w:t>.</w:t>
      </w:r>
      <w:r w:rsidR="000153F2">
        <w:rPr>
          <w:b/>
          <w:szCs w:val="28"/>
        </w:rPr>
        <w:t>02</w:t>
      </w:r>
      <w:r w:rsidR="00CA7B67">
        <w:rPr>
          <w:b/>
          <w:szCs w:val="28"/>
        </w:rPr>
        <w:t>.</w:t>
      </w:r>
      <w:r w:rsidR="000153F2">
        <w:rPr>
          <w:b/>
          <w:szCs w:val="28"/>
        </w:rPr>
        <w:t>2021</w:t>
      </w:r>
      <w:r w:rsidR="00CA7B67">
        <w:rPr>
          <w:b/>
          <w:szCs w:val="28"/>
        </w:rPr>
        <w:t xml:space="preserve"> </w:t>
      </w:r>
      <w:r w:rsidRPr="00846EAA">
        <w:rPr>
          <w:b/>
          <w:szCs w:val="28"/>
        </w:rPr>
        <w:t xml:space="preserve"> г</w:t>
      </w:r>
    </w:p>
    <w:p w:rsidR="007C7628" w:rsidRPr="00F838EC" w:rsidRDefault="007C7628" w:rsidP="007C7628">
      <w:pPr>
        <w:rPr>
          <w:b/>
          <w:szCs w:val="28"/>
        </w:rPr>
      </w:pPr>
    </w:p>
    <w:p w:rsidR="007C7628" w:rsidRPr="009511CA" w:rsidRDefault="007C7628" w:rsidP="00892B7E">
      <w:pPr>
        <w:jc w:val="right"/>
        <w:rPr>
          <w:b/>
          <w:szCs w:val="28"/>
        </w:rPr>
      </w:pPr>
      <w:r w:rsidRPr="009511CA">
        <w:rPr>
          <w:b/>
          <w:szCs w:val="28"/>
        </w:rPr>
        <w:t xml:space="preserve">Председателю Совета </w:t>
      </w:r>
    </w:p>
    <w:p w:rsidR="007C7628" w:rsidRPr="009511CA" w:rsidRDefault="00FB74C9" w:rsidP="00892B7E">
      <w:pPr>
        <w:jc w:val="right"/>
        <w:rPr>
          <w:b/>
          <w:szCs w:val="28"/>
        </w:rPr>
      </w:pPr>
      <w:r>
        <w:rPr>
          <w:b/>
          <w:szCs w:val="28"/>
        </w:rPr>
        <w:t xml:space="preserve">Новского </w:t>
      </w:r>
      <w:r w:rsidR="007C7628" w:rsidRPr="009511CA">
        <w:rPr>
          <w:b/>
          <w:szCs w:val="28"/>
        </w:rPr>
        <w:t xml:space="preserve"> сельского  поселения</w:t>
      </w:r>
    </w:p>
    <w:p w:rsidR="007C7628" w:rsidRDefault="000153F2" w:rsidP="00892B7E">
      <w:pPr>
        <w:jc w:val="right"/>
        <w:rPr>
          <w:b/>
          <w:szCs w:val="28"/>
        </w:rPr>
      </w:pPr>
      <w:r>
        <w:rPr>
          <w:b/>
          <w:szCs w:val="28"/>
        </w:rPr>
        <w:t>Н. В. Приваловой</w:t>
      </w:r>
    </w:p>
    <w:p w:rsidR="00FB74C9" w:rsidRDefault="00FB74C9" w:rsidP="00892B7E">
      <w:pPr>
        <w:jc w:val="right"/>
        <w:rPr>
          <w:b/>
          <w:szCs w:val="28"/>
        </w:rPr>
      </w:pPr>
      <w:r>
        <w:rPr>
          <w:b/>
          <w:szCs w:val="28"/>
        </w:rPr>
        <w:t>Главе Новского сельского поселения</w:t>
      </w:r>
    </w:p>
    <w:p w:rsidR="00FB74C9" w:rsidRDefault="00FB74C9" w:rsidP="00892B7E">
      <w:pPr>
        <w:jc w:val="right"/>
        <w:rPr>
          <w:b/>
          <w:szCs w:val="28"/>
        </w:rPr>
      </w:pPr>
      <w:r>
        <w:rPr>
          <w:b/>
          <w:szCs w:val="28"/>
        </w:rPr>
        <w:t>И. Л. Буглаку</w:t>
      </w:r>
    </w:p>
    <w:p w:rsidR="00892B7E" w:rsidRPr="009511CA" w:rsidRDefault="00892B7E" w:rsidP="00892B7E">
      <w:pPr>
        <w:jc w:val="right"/>
        <w:rPr>
          <w:b/>
          <w:szCs w:val="28"/>
        </w:rPr>
      </w:pPr>
    </w:p>
    <w:p w:rsidR="007C7628" w:rsidRPr="009511CA" w:rsidRDefault="000153F2" w:rsidP="00FB74C9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Уважаемая Наталья Викторовна</w:t>
      </w:r>
      <w:r w:rsidR="00FB74C9" w:rsidRPr="009511CA">
        <w:rPr>
          <w:b/>
          <w:szCs w:val="28"/>
        </w:rPr>
        <w:t>!</w:t>
      </w:r>
    </w:p>
    <w:p w:rsidR="007C7628" w:rsidRPr="009511CA" w:rsidRDefault="00FB74C9" w:rsidP="007C7628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Уважаемый Игорь Леонидович</w:t>
      </w:r>
      <w:r w:rsidR="007C7628" w:rsidRPr="009511CA">
        <w:rPr>
          <w:b/>
          <w:szCs w:val="28"/>
        </w:rPr>
        <w:t>!</w:t>
      </w:r>
    </w:p>
    <w:p w:rsidR="007C7628" w:rsidRPr="009511CA" w:rsidRDefault="007C7628" w:rsidP="007C7628">
      <w:pPr>
        <w:pStyle w:val="11"/>
        <w:shd w:val="clear" w:color="auto" w:fill="auto"/>
        <w:tabs>
          <w:tab w:val="right" w:pos="9510"/>
        </w:tabs>
        <w:spacing w:before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9511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511CA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9511CA">
        <w:rPr>
          <w:rFonts w:ascii="Times New Roman" w:eastAsia="Calibri" w:hAnsi="Times New Roman" w:cs="Times New Roman"/>
          <w:sz w:val="28"/>
          <w:szCs w:val="28"/>
        </w:rPr>
        <w:t xml:space="preserve">Направляем Вам заключение на годовой отчет об исполнении бюджета </w:t>
      </w:r>
      <w:r w:rsidR="00FB74C9">
        <w:rPr>
          <w:rFonts w:ascii="Times New Roman" w:eastAsia="Calibri" w:hAnsi="Times New Roman" w:cs="Times New Roman"/>
          <w:sz w:val="28"/>
          <w:szCs w:val="28"/>
        </w:rPr>
        <w:t>Новского</w:t>
      </w:r>
      <w:r w:rsidRPr="009511C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9511CA">
        <w:rPr>
          <w:rFonts w:ascii="Times New Roman" w:hAnsi="Times New Roman" w:cs="Times New Roman"/>
          <w:sz w:val="28"/>
          <w:szCs w:val="28"/>
        </w:rPr>
        <w:t xml:space="preserve">за </w:t>
      </w:r>
      <w:r w:rsidR="000153F2">
        <w:rPr>
          <w:rFonts w:ascii="Times New Roman" w:hAnsi="Times New Roman" w:cs="Times New Roman"/>
          <w:sz w:val="28"/>
          <w:szCs w:val="28"/>
        </w:rPr>
        <w:t>2020</w:t>
      </w:r>
      <w:r w:rsidRPr="009511CA">
        <w:rPr>
          <w:rFonts w:ascii="Times New Roman" w:hAnsi="Times New Roman" w:cs="Times New Roman"/>
          <w:sz w:val="28"/>
          <w:szCs w:val="28"/>
        </w:rPr>
        <w:t xml:space="preserve"> отчетный финансовый год.</w:t>
      </w:r>
    </w:p>
    <w:p w:rsidR="005E63ED" w:rsidRPr="00D44513" w:rsidRDefault="005E63ED" w:rsidP="00D44513">
      <w:pPr>
        <w:pStyle w:val="1"/>
        <w:spacing w:before="0" w:line="360" w:lineRule="auto"/>
        <w:jc w:val="center"/>
        <w:rPr>
          <w:rFonts w:ascii="Cambria" w:eastAsia="Times New Roman" w:hAnsi="Cambria" w:cs="Times New Roman"/>
          <w:bCs w:val="0"/>
          <w:color w:val="365F91"/>
        </w:rPr>
      </w:pPr>
      <w:r w:rsidRPr="00DB5FDA">
        <w:rPr>
          <w:rFonts w:ascii="Cambria" w:eastAsia="Times New Roman" w:hAnsi="Cambria" w:cs="Times New Roman"/>
          <w:bCs w:val="0"/>
          <w:color w:val="365F91"/>
        </w:rPr>
        <w:t>1. Общие положения</w:t>
      </w:r>
      <w:bookmarkEnd w:id="1"/>
    </w:p>
    <w:p w:rsidR="005E63ED" w:rsidRPr="003059E7" w:rsidRDefault="005E63ED" w:rsidP="00CE7756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Заключение на  Отчет об исполнении бюджета </w:t>
      </w:r>
      <w:r w:rsidR="00FB74C9">
        <w:rPr>
          <w:rFonts w:ascii="Times New Roman" w:hAnsi="Times New Roman" w:cs="Times New Roman"/>
          <w:b w:val="0"/>
          <w:sz w:val="28"/>
          <w:szCs w:val="28"/>
        </w:rPr>
        <w:t>Новского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Приволжского муниципального района за </w:t>
      </w:r>
      <w:r w:rsidR="000153F2">
        <w:rPr>
          <w:rFonts w:ascii="Times New Roman" w:hAnsi="Times New Roman" w:cs="Times New Roman"/>
          <w:b w:val="0"/>
          <w:sz w:val="28"/>
          <w:szCs w:val="28"/>
        </w:rPr>
        <w:t>2020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 год подготовлено Контрольно-счетным палатой Приволжского муниципального района в </w:t>
      </w:r>
      <w:r w:rsidRPr="00445917">
        <w:rPr>
          <w:rFonts w:ascii="Times New Roman" w:hAnsi="Times New Roman" w:cs="Times New Roman"/>
          <w:b w:val="0"/>
          <w:sz w:val="28"/>
          <w:szCs w:val="28"/>
        </w:rPr>
        <w:t>соответствии с требованиями ст. 1</w:t>
      </w:r>
      <w:r w:rsidR="00445917" w:rsidRPr="00445917">
        <w:rPr>
          <w:rFonts w:ascii="Times New Roman" w:hAnsi="Times New Roman" w:cs="Times New Roman"/>
          <w:b w:val="0"/>
          <w:sz w:val="28"/>
          <w:szCs w:val="28"/>
        </w:rPr>
        <w:t xml:space="preserve">57, 264.2 Бюджетного кодекса РФ, </w:t>
      </w:r>
      <w:r w:rsidR="00445917">
        <w:rPr>
          <w:rFonts w:ascii="Times New Roman" w:hAnsi="Times New Roman" w:cs="Times New Roman"/>
          <w:b w:val="0"/>
          <w:sz w:val="28"/>
          <w:szCs w:val="28"/>
        </w:rPr>
        <w:t>Р</w:t>
      </w:r>
      <w:r w:rsidR="00445917" w:rsidRPr="00445917">
        <w:rPr>
          <w:rFonts w:ascii="Times New Roman" w:hAnsi="Times New Roman" w:cs="Times New Roman"/>
          <w:b w:val="0"/>
          <w:sz w:val="28"/>
          <w:szCs w:val="28"/>
        </w:rPr>
        <w:t>ешением  Совета  Новского сельского поселения от 09.10.2018 № 23 «Об утверждении Положения о бюджетном процессе в Новском сельском поселении Приволжского  муниципального района Ивановской области» (в редакции Решения Совета от 09.04.2019 №7),</w:t>
      </w:r>
      <w:r w:rsidR="004459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45917">
        <w:rPr>
          <w:rFonts w:ascii="Times New Roman" w:hAnsi="Times New Roman" w:cs="Times New Roman"/>
          <w:b w:val="0"/>
          <w:sz w:val="28"/>
          <w:szCs w:val="28"/>
        </w:rPr>
        <w:t>Решением Совета Приволжского муниципального района от  27.05.2015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 г № 53</w:t>
      </w:r>
      <w:r w:rsidRPr="003059E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«Об утверждении Положения о контрольно-счетной палате Приволжского муниципального района»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, Решением Совета Приволжского муниципального района от  </w:t>
      </w:r>
      <w:r w:rsidR="000153F2">
        <w:rPr>
          <w:rFonts w:ascii="Times New Roman" w:hAnsi="Times New Roman" w:cs="Times New Roman"/>
          <w:b w:val="0"/>
          <w:color w:val="000000"/>
          <w:sz w:val="28"/>
          <w:szCs w:val="28"/>
        </w:rPr>
        <w:t>24</w:t>
      </w:r>
      <w:r w:rsidR="001A335B" w:rsidRPr="001A335B">
        <w:rPr>
          <w:rFonts w:ascii="Times New Roman" w:hAnsi="Times New Roman" w:cs="Times New Roman"/>
          <w:b w:val="0"/>
          <w:color w:val="000000"/>
          <w:sz w:val="28"/>
          <w:szCs w:val="28"/>
        </w:rPr>
        <w:t>.12.</w:t>
      </w:r>
      <w:r w:rsidR="000153F2">
        <w:rPr>
          <w:rFonts w:ascii="Times New Roman" w:hAnsi="Times New Roman" w:cs="Times New Roman"/>
          <w:b w:val="0"/>
          <w:color w:val="000000"/>
          <w:sz w:val="28"/>
          <w:szCs w:val="28"/>
        </w:rPr>
        <w:t>2020</w:t>
      </w:r>
      <w:r w:rsidR="001A335B" w:rsidRPr="001A335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 № </w:t>
      </w:r>
      <w:r w:rsidR="000153F2">
        <w:rPr>
          <w:rFonts w:ascii="Times New Roman" w:hAnsi="Times New Roman" w:cs="Times New Roman"/>
          <w:b w:val="0"/>
          <w:color w:val="000000"/>
          <w:sz w:val="28"/>
          <w:szCs w:val="28"/>
        </w:rPr>
        <w:t>75</w:t>
      </w:r>
      <w:r w:rsidR="001A335B" w:rsidRPr="00F275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59E7">
        <w:rPr>
          <w:rFonts w:ascii="Times New Roman" w:hAnsi="Times New Roman" w:cs="Times New Roman"/>
          <w:b w:val="0"/>
          <w:sz w:val="28"/>
        </w:rPr>
        <w:t>«О передаче контрольно-счетной палате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Pr="003059E7">
        <w:rPr>
          <w:rFonts w:ascii="Times New Roman" w:hAnsi="Times New Roman" w:cs="Times New Roman"/>
          <w:b w:val="0"/>
          <w:sz w:val="28"/>
        </w:rPr>
        <w:t xml:space="preserve">Приволжского муниципального района полномочий контрольно-счетных органов поселений по осуществлению внешнего муниципального финансового контроля на </w:t>
      </w:r>
      <w:r w:rsidR="000153F2">
        <w:rPr>
          <w:rFonts w:ascii="Times New Roman" w:hAnsi="Times New Roman" w:cs="Times New Roman"/>
          <w:b w:val="0"/>
          <w:sz w:val="28"/>
        </w:rPr>
        <w:t>2021</w:t>
      </w:r>
      <w:r w:rsidRPr="003059E7">
        <w:rPr>
          <w:rFonts w:ascii="Times New Roman" w:hAnsi="Times New Roman" w:cs="Times New Roman"/>
          <w:b w:val="0"/>
          <w:sz w:val="28"/>
        </w:rPr>
        <w:t xml:space="preserve"> </w:t>
      </w:r>
      <w:r w:rsidRPr="003059E7">
        <w:rPr>
          <w:rFonts w:ascii="Times New Roman" w:hAnsi="Times New Roman" w:cs="Times New Roman"/>
          <w:b w:val="0"/>
          <w:sz w:val="28"/>
        </w:rPr>
        <w:lastRenderedPageBreak/>
        <w:t>год»</w:t>
      </w:r>
      <w:r>
        <w:rPr>
          <w:rFonts w:ascii="Times New Roman" w:hAnsi="Times New Roman" w:cs="Times New Roman"/>
          <w:b w:val="0"/>
          <w:sz w:val="28"/>
        </w:rPr>
        <w:t xml:space="preserve">, </w:t>
      </w:r>
      <w:r w:rsidR="00427319">
        <w:rPr>
          <w:rFonts w:ascii="Times New Roman" w:hAnsi="Times New Roman" w:cs="Times New Roman"/>
          <w:b w:val="0"/>
          <w:sz w:val="28"/>
          <w:szCs w:val="28"/>
        </w:rPr>
        <w:t>п. 1.</w:t>
      </w:r>
      <w:r w:rsidR="004F2D6B">
        <w:rPr>
          <w:rFonts w:ascii="Times New Roman" w:hAnsi="Times New Roman" w:cs="Times New Roman"/>
          <w:b w:val="0"/>
          <w:sz w:val="28"/>
          <w:szCs w:val="28"/>
        </w:rPr>
        <w:t>6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. Плана работы Контрольно-счетного органа Приволжского муниципального района на </w:t>
      </w:r>
      <w:r w:rsidR="000153F2">
        <w:rPr>
          <w:rFonts w:ascii="Times New Roman" w:hAnsi="Times New Roman" w:cs="Times New Roman"/>
          <w:b w:val="0"/>
          <w:sz w:val="28"/>
          <w:szCs w:val="28"/>
        </w:rPr>
        <w:t>2021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 год, утвержденного Распоряжением председателя Контрольно-счетного органа Приволжского муниципального района  №12-р от </w:t>
      </w:r>
      <w:r w:rsidR="000153F2">
        <w:rPr>
          <w:rFonts w:ascii="Times New Roman" w:hAnsi="Times New Roman" w:cs="Times New Roman"/>
          <w:b w:val="0"/>
          <w:sz w:val="28"/>
          <w:szCs w:val="28"/>
        </w:rPr>
        <w:t>29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>.12.</w:t>
      </w:r>
      <w:r w:rsidR="000153F2">
        <w:rPr>
          <w:rFonts w:ascii="Times New Roman" w:hAnsi="Times New Roman" w:cs="Times New Roman"/>
          <w:b w:val="0"/>
          <w:sz w:val="28"/>
          <w:szCs w:val="28"/>
        </w:rPr>
        <w:t>2020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</w:p>
    <w:p w:rsidR="00E84048" w:rsidRDefault="00E84048" w:rsidP="0046316F">
      <w:pPr>
        <w:rPr>
          <w:rFonts w:ascii="Cambria" w:hAnsi="Cambria"/>
          <w:bCs/>
          <w:color w:val="365F91"/>
        </w:rPr>
      </w:pPr>
      <w:bookmarkStart w:id="2" w:name="_Toc414457426"/>
    </w:p>
    <w:p w:rsidR="00CE7756" w:rsidRDefault="005E63ED" w:rsidP="00CE7756">
      <w:pPr>
        <w:pStyle w:val="1"/>
        <w:spacing w:before="0" w:line="360" w:lineRule="auto"/>
        <w:jc w:val="center"/>
        <w:rPr>
          <w:rFonts w:ascii="Cambria" w:eastAsia="Times New Roman" w:hAnsi="Cambria" w:cs="Times New Roman"/>
          <w:bCs w:val="0"/>
          <w:color w:val="365F91"/>
        </w:rPr>
      </w:pPr>
      <w:r w:rsidRPr="00DB5FDA">
        <w:rPr>
          <w:rFonts w:ascii="Cambria" w:eastAsia="Times New Roman" w:hAnsi="Cambria" w:cs="Times New Roman"/>
          <w:bCs w:val="0"/>
          <w:color w:val="365F91"/>
        </w:rPr>
        <w:t xml:space="preserve">2. Соблюдение бюджетного законодательства </w:t>
      </w:r>
    </w:p>
    <w:p w:rsidR="005E63ED" w:rsidRPr="00DB5FDA" w:rsidRDefault="005E63ED" w:rsidP="00CE7756">
      <w:pPr>
        <w:pStyle w:val="1"/>
        <w:spacing w:before="0" w:line="360" w:lineRule="auto"/>
        <w:jc w:val="center"/>
        <w:rPr>
          <w:rFonts w:ascii="Cambria" w:eastAsia="Times New Roman" w:hAnsi="Cambria" w:cs="Times New Roman"/>
          <w:bCs w:val="0"/>
          <w:color w:val="365F91"/>
        </w:rPr>
      </w:pPr>
      <w:r w:rsidRPr="00DB5FDA">
        <w:rPr>
          <w:rFonts w:ascii="Cambria" w:eastAsia="Times New Roman" w:hAnsi="Cambria" w:cs="Times New Roman"/>
          <w:bCs w:val="0"/>
          <w:color w:val="365F91"/>
        </w:rPr>
        <w:t>при организации бюджетного процесса</w:t>
      </w:r>
      <w:bookmarkEnd w:id="2"/>
      <w:r w:rsidRPr="00DB5FDA">
        <w:rPr>
          <w:rFonts w:ascii="Cambria" w:eastAsia="Times New Roman" w:hAnsi="Cambria" w:cs="Times New Roman"/>
          <w:bCs w:val="0"/>
          <w:color w:val="365F91"/>
        </w:rPr>
        <w:t xml:space="preserve"> </w:t>
      </w:r>
    </w:p>
    <w:p w:rsidR="005E63ED" w:rsidRPr="00AF73DD" w:rsidRDefault="005E63ED" w:rsidP="005E63ED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Cs w:val="28"/>
        </w:rPr>
      </w:pPr>
      <w:r w:rsidRPr="00AF73DD">
        <w:rPr>
          <w:bCs/>
          <w:szCs w:val="28"/>
        </w:rPr>
        <w:t>Статьями  264.2 и 264.4  БК РФ  определены основы  составления бюджетной отчётности и проведения внешней проверки отчётов об исполнении бюджетов Российской Федерации.</w:t>
      </w:r>
    </w:p>
    <w:p w:rsidR="005E63ED" w:rsidRDefault="005E63ED" w:rsidP="005E63ED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3DD">
        <w:rPr>
          <w:rFonts w:ascii="Times New Roman" w:hAnsi="Times New Roman" w:cs="Times New Roman"/>
          <w:bCs/>
          <w:sz w:val="28"/>
          <w:szCs w:val="28"/>
        </w:rPr>
        <w:t>Согласно части 1 статьи 264.4 БК РФ 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AF73D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E63ED" w:rsidRPr="00AF73DD" w:rsidRDefault="005E63ED" w:rsidP="005E63ED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73DD">
        <w:rPr>
          <w:rFonts w:ascii="Times New Roman" w:hAnsi="Times New Roman" w:cs="Times New Roman"/>
          <w:bCs/>
          <w:sz w:val="28"/>
          <w:szCs w:val="28"/>
        </w:rPr>
        <w:t xml:space="preserve"> Согласно второму абзацу части 3 и части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4 указанной статьи БК РФ </w:t>
      </w:r>
      <w:r w:rsidRPr="00AF73DD">
        <w:rPr>
          <w:rFonts w:ascii="Times New Roman" w:hAnsi="Times New Roman" w:cs="Times New Roman"/>
          <w:bCs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2D6B">
        <w:rPr>
          <w:rFonts w:ascii="Times New Roman" w:hAnsi="Times New Roman" w:cs="Times New Roman"/>
          <w:bCs/>
          <w:sz w:val="28"/>
          <w:szCs w:val="28"/>
        </w:rPr>
        <w:t>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AF73DD">
        <w:rPr>
          <w:rFonts w:ascii="Times New Roman" w:hAnsi="Times New Roman" w:cs="Times New Roman"/>
          <w:bCs/>
          <w:sz w:val="28"/>
          <w:szCs w:val="28"/>
        </w:rPr>
        <w:t xml:space="preserve">представляет отчет об </w:t>
      </w:r>
      <w:r w:rsidRPr="00A4516E">
        <w:rPr>
          <w:rFonts w:ascii="Times New Roman" w:hAnsi="Times New Roman" w:cs="Times New Roman"/>
          <w:sz w:val="28"/>
          <w:szCs w:val="28"/>
        </w:rPr>
        <w:t xml:space="preserve">исполнении местного бюджета для подготовки заключения на него не позднее 1 апреля текущего года. Подготовка заключения на годовой отчет об исполнении местного бюджета проводится в срок, не превышающий один месяц. </w:t>
      </w:r>
      <w:proofErr w:type="gramStart"/>
      <w:r w:rsidRPr="00A4516E">
        <w:rPr>
          <w:rFonts w:ascii="Times New Roman" w:hAnsi="Times New Roman" w:cs="Times New Roman"/>
          <w:sz w:val="28"/>
          <w:szCs w:val="28"/>
        </w:rPr>
        <w:t>Согласно  Положения</w:t>
      </w:r>
      <w:proofErr w:type="gramEnd"/>
      <w:r w:rsidRPr="00A4516E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 w:rsidR="004F2D6B">
        <w:rPr>
          <w:rFonts w:ascii="Times New Roman" w:hAnsi="Times New Roman" w:cs="Times New Roman"/>
          <w:sz w:val="28"/>
          <w:szCs w:val="28"/>
        </w:rPr>
        <w:t xml:space="preserve">Новском </w:t>
      </w:r>
      <w:r w:rsidR="005B0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A4516E">
        <w:rPr>
          <w:rFonts w:ascii="Times New Roman" w:hAnsi="Times New Roman" w:cs="Times New Roman"/>
          <w:sz w:val="28"/>
          <w:szCs w:val="28"/>
        </w:rPr>
        <w:t xml:space="preserve">, годовой отчет об исполнении бюджета </w:t>
      </w:r>
      <w:r w:rsidR="004F2D6B">
        <w:rPr>
          <w:rFonts w:ascii="Times New Roman" w:hAnsi="Times New Roman" w:cs="Times New Roman"/>
          <w:sz w:val="28"/>
          <w:szCs w:val="28"/>
        </w:rPr>
        <w:t>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A4516E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направляется в   Совет</w:t>
      </w:r>
      <w:r w:rsidRPr="00A4516E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4F2D6B">
        <w:rPr>
          <w:rFonts w:ascii="Times New Roman" w:hAnsi="Times New Roman" w:cs="Times New Roman"/>
          <w:sz w:val="28"/>
          <w:szCs w:val="28"/>
        </w:rPr>
        <w:t>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  <w:r w:rsidRPr="00A4516E">
        <w:rPr>
          <w:rFonts w:ascii="Times New Roman" w:hAnsi="Times New Roman" w:cs="Times New Roman"/>
          <w:sz w:val="28"/>
          <w:szCs w:val="28"/>
        </w:rPr>
        <w:t xml:space="preserve">До его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депутатами Совета поселения Председатель Совета </w:t>
      </w:r>
      <w:r w:rsidR="004F2D6B">
        <w:rPr>
          <w:rFonts w:ascii="Times New Roman" w:hAnsi="Times New Roman" w:cs="Times New Roman"/>
          <w:sz w:val="28"/>
          <w:szCs w:val="28"/>
        </w:rPr>
        <w:t xml:space="preserve">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направляет</w:t>
      </w:r>
      <w:r w:rsidRPr="00A45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исполнение бюджета в КСП Приволжского муниципального района (Соглашение о передаче КСП Приволжского муниципального района КСП </w:t>
      </w:r>
      <w:r w:rsidR="004F2D6B">
        <w:rPr>
          <w:rFonts w:ascii="Times New Roman" w:hAnsi="Times New Roman" w:cs="Times New Roman"/>
          <w:sz w:val="28"/>
          <w:szCs w:val="28"/>
        </w:rPr>
        <w:t xml:space="preserve">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осуществлению внешнего муниципального финансового контроля от 01.01.</w:t>
      </w:r>
      <w:r w:rsidR="00973EA2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г) для внешней проверки</w:t>
      </w:r>
      <w:r w:rsidRPr="00A4516E">
        <w:rPr>
          <w:rFonts w:ascii="Times New Roman" w:hAnsi="Times New Roman" w:cs="Times New Roman"/>
          <w:sz w:val="28"/>
          <w:szCs w:val="28"/>
        </w:rPr>
        <w:t xml:space="preserve">, которая включает внешнюю проверку бюджетной отчетности главных администраторов бюджетных средств и </w:t>
      </w:r>
      <w:r w:rsidRPr="00A4516E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подготовку заключения на годовой отчет об исполнении бюджета </w:t>
      </w:r>
      <w:r w:rsidR="004F2D6B">
        <w:rPr>
          <w:rFonts w:ascii="Times New Roman" w:hAnsi="Times New Roman" w:cs="Times New Roman"/>
          <w:sz w:val="28"/>
          <w:szCs w:val="28"/>
        </w:rPr>
        <w:t>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A4516E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5E63ED" w:rsidRPr="00A4516E" w:rsidRDefault="005E63ED" w:rsidP="005E63ED">
      <w:pPr>
        <w:spacing w:line="360" w:lineRule="auto"/>
        <w:ind w:firstLine="539"/>
        <w:jc w:val="both"/>
        <w:rPr>
          <w:szCs w:val="28"/>
        </w:rPr>
      </w:pPr>
      <w:r w:rsidRPr="00AF73DD">
        <w:t xml:space="preserve"> </w:t>
      </w:r>
      <w:r w:rsidRPr="00A4516E">
        <w:rPr>
          <w:szCs w:val="28"/>
        </w:rPr>
        <w:t xml:space="preserve">Внешняя проверка годового отчета об исполнении бюджета </w:t>
      </w:r>
      <w:r w:rsidR="004F2D6B">
        <w:rPr>
          <w:szCs w:val="28"/>
        </w:rPr>
        <w:t xml:space="preserve">Новского </w:t>
      </w:r>
      <w:r>
        <w:rPr>
          <w:szCs w:val="28"/>
        </w:rPr>
        <w:t xml:space="preserve"> сельского</w:t>
      </w:r>
      <w:r w:rsidRPr="00A4516E">
        <w:rPr>
          <w:szCs w:val="28"/>
        </w:rPr>
        <w:t xml:space="preserve"> поселения о</w:t>
      </w:r>
      <w:r>
        <w:rPr>
          <w:szCs w:val="28"/>
        </w:rPr>
        <w:t>существляется Контрольно-счетной</w:t>
      </w:r>
      <w:r w:rsidRPr="00A4516E">
        <w:rPr>
          <w:szCs w:val="28"/>
        </w:rPr>
        <w:t xml:space="preserve"> </w:t>
      </w:r>
      <w:r>
        <w:rPr>
          <w:szCs w:val="28"/>
        </w:rPr>
        <w:t>палатой</w:t>
      </w:r>
      <w:r w:rsidRPr="00A4516E">
        <w:rPr>
          <w:szCs w:val="28"/>
        </w:rPr>
        <w:t xml:space="preserve"> </w:t>
      </w:r>
      <w:r>
        <w:rPr>
          <w:szCs w:val="28"/>
        </w:rPr>
        <w:t>Приволжского</w:t>
      </w:r>
      <w:r w:rsidRPr="00A4516E">
        <w:rPr>
          <w:szCs w:val="28"/>
        </w:rPr>
        <w:t xml:space="preserve"> муниципального района в порядке, установленном Положением, с соблюдением требований Бюджетного  кодекса Российской Федерации.</w:t>
      </w:r>
    </w:p>
    <w:p w:rsidR="005E63ED" w:rsidRPr="00A4516E" w:rsidRDefault="005E63ED" w:rsidP="005E63ED">
      <w:pPr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>Контрольно-счетной</w:t>
      </w:r>
      <w:r w:rsidRPr="00A4516E">
        <w:rPr>
          <w:szCs w:val="28"/>
        </w:rPr>
        <w:t xml:space="preserve"> </w:t>
      </w:r>
      <w:r>
        <w:rPr>
          <w:szCs w:val="28"/>
        </w:rPr>
        <w:t>палатой</w:t>
      </w:r>
      <w:r w:rsidRPr="00A4516E">
        <w:rPr>
          <w:szCs w:val="28"/>
        </w:rPr>
        <w:t xml:space="preserve"> </w:t>
      </w:r>
      <w:r>
        <w:rPr>
          <w:szCs w:val="28"/>
        </w:rPr>
        <w:t>Приволжского</w:t>
      </w:r>
      <w:r w:rsidRPr="00A4516E">
        <w:rPr>
          <w:szCs w:val="28"/>
        </w:rPr>
        <w:t xml:space="preserve"> муниципального района готовит заключение на отчет об исполнении бюджета </w:t>
      </w:r>
      <w:r w:rsidR="004F2D6B">
        <w:rPr>
          <w:szCs w:val="28"/>
        </w:rPr>
        <w:t>Новского</w:t>
      </w:r>
      <w:r w:rsidRPr="00A4516E">
        <w:rPr>
          <w:szCs w:val="28"/>
        </w:rPr>
        <w:t xml:space="preserve"> </w:t>
      </w:r>
      <w:r>
        <w:rPr>
          <w:szCs w:val="28"/>
        </w:rPr>
        <w:t xml:space="preserve">сельского </w:t>
      </w:r>
      <w:r w:rsidRPr="00A4516E">
        <w:rPr>
          <w:szCs w:val="28"/>
        </w:rPr>
        <w:t>поселения на основании данных внешней проверки годовой бюджетной отчетности главных администраторов бюджетных средств.</w:t>
      </w:r>
    </w:p>
    <w:p w:rsidR="005E63ED" w:rsidRDefault="005E63ED" w:rsidP="00652D06">
      <w:pPr>
        <w:spacing w:line="360" w:lineRule="auto"/>
        <w:ind w:firstLine="539"/>
        <w:jc w:val="both"/>
        <w:rPr>
          <w:szCs w:val="28"/>
        </w:rPr>
      </w:pPr>
      <w:r w:rsidRPr="00A4516E">
        <w:rPr>
          <w:szCs w:val="28"/>
        </w:rPr>
        <w:t xml:space="preserve">Заключение на годовой отчет об исполнении бюджета </w:t>
      </w:r>
      <w:r w:rsidR="004F2D6B">
        <w:rPr>
          <w:szCs w:val="28"/>
        </w:rPr>
        <w:t>Новского</w:t>
      </w:r>
      <w:r w:rsidRPr="00A4516E">
        <w:rPr>
          <w:szCs w:val="28"/>
        </w:rPr>
        <w:t xml:space="preserve"> </w:t>
      </w:r>
      <w:r>
        <w:rPr>
          <w:szCs w:val="28"/>
        </w:rPr>
        <w:t xml:space="preserve">сельского </w:t>
      </w:r>
      <w:r w:rsidRPr="00A4516E">
        <w:rPr>
          <w:szCs w:val="28"/>
        </w:rPr>
        <w:t xml:space="preserve">поселения представляется </w:t>
      </w:r>
      <w:r>
        <w:rPr>
          <w:szCs w:val="28"/>
        </w:rPr>
        <w:t>Контрольно-счетной</w:t>
      </w:r>
      <w:r w:rsidRPr="00A4516E">
        <w:rPr>
          <w:szCs w:val="28"/>
        </w:rPr>
        <w:t xml:space="preserve"> </w:t>
      </w:r>
      <w:r>
        <w:rPr>
          <w:szCs w:val="28"/>
        </w:rPr>
        <w:t>палатой</w:t>
      </w:r>
      <w:r w:rsidRPr="00A4516E">
        <w:rPr>
          <w:szCs w:val="28"/>
        </w:rPr>
        <w:t xml:space="preserve"> </w:t>
      </w:r>
      <w:r>
        <w:rPr>
          <w:szCs w:val="28"/>
        </w:rPr>
        <w:t>Приволжского</w:t>
      </w:r>
      <w:r w:rsidRPr="00A4516E">
        <w:rPr>
          <w:szCs w:val="28"/>
        </w:rPr>
        <w:t xml:space="preserve"> муниципального района в </w:t>
      </w:r>
      <w:r w:rsidRPr="00405528">
        <w:rPr>
          <w:szCs w:val="28"/>
        </w:rPr>
        <w:t xml:space="preserve">Совет </w:t>
      </w:r>
      <w:r w:rsidR="004F2D6B">
        <w:rPr>
          <w:szCs w:val="28"/>
        </w:rPr>
        <w:t>Новского</w:t>
      </w:r>
      <w:r w:rsidRPr="00A4516E">
        <w:rPr>
          <w:szCs w:val="28"/>
        </w:rPr>
        <w:t xml:space="preserve"> </w:t>
      </w:r>
      <w:r>
        <w:rPr>
          <w:szCs w:val="28"/>
        </w:rPr>
        <w:t xml:space="preserve">сельского </w:t>
      </w:r>
      <w:r w:rsidRPr="00A4516E">
        <w:rPr>
          <w:szCs w:val="28"/>
        </w:rPr>
        <w:t xml:space="preserve">поселения </w:t>
      </w:r>
      <w:r w:rsidRPr="00405528">
        <w:rPr>
          <w:szCs w:val="28"/>
        </w:rPr>
        <w:t xml:space="preserve">с одновременным направлением  в Администрацию </w:t>
      </w:r>
      <w:r w:rsidR="004F2D6B">
        <w:rPr>
          <w:szCs w:val="28"/>
        </w:rPr>
        <w:t>Новского</w:t>
      </w:r>
      <w:r w:rsidRPr="00A4516E">
        <w:rPr>
          <w:szCs w:val="28"/>
        </w:rPr>
        <w:t xml:space="preserve"> </w:t>
      </w:r>
      <w:r>
        <w:rPr>
          <w:szCs w:val="28"/>
        </w:rPr>
        <w:t xml:space="preserve">сельского </w:t>
      </w:r>
      <w:r w:rsidRPr="00A4516E">
        <w:rPr>
          <w:szCs w:val="28"/>
        </w:rPr>
        <w:t>поселения</w:t>
      </w:r>
      <w:r w:rsidRPr="00405528">
        <w:rPr>
          <w:szCs w:val="28"/>
        </w:rPr>
        <w:t>.</w:t>
      </w:r>
    </w:p>
    <w:p w:rsidR="007A1A67" w:rsidRPr="00D44513" w:rsidRDefault="007A1A67" w:rsidP="00652D06">
      <w:pPr>
        <w:spacing w:line="360" w:lineRule="auto"/>
        <w:ind w:firstLine="539"/>
        <w:jc w:val="both"/>
        <w:rPr>
          <w:sz w:val="16"/>
          <w:szCs w:val="16"/>
        </w:rPr>
      </w:pPr>
      <w:r w:rsidRPr="00A230C6">
        <w:rPr>
          <w:szCs w:val="28"/>
        </w:rPr>
        <w:t xml:space="preserve"> </w:t>
      </w:r>
    </w:p>
    <w:p w:rsidR="00DC5AD2" w:rsidRPr="00867B7B" w:rsidRDefault="005B08F1" w:rsidP="00652D06">
      <w:pPr>
        <w:pStyle w:val="pagettl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67B7B">
        <w:rPr>
          <w:rFonts w:ascii="Times New Roman" w:hAnsi="Times New Roman"/>
          <w:b w:val="0"/>
          <w:color w:val="auto"/>
          <w:sz w:val="28"/>
          <w:szCs w:val="28"/>
        </w:rPr>
        <w:t xml:space="preserve">Отчет об исполнении бюджета </w:t>
      </w:r>
      <w:r w:rsidR="004F2D6B">
        <w:rPr>
          <w:rFonts w:ascii="Times New Roman" w:hAnsi="Times New Roman"/>
          <w:b w:val="0"/>
          <w:color w:val="auto"/>
          <w:sz w:val="28"/>
          <w:szCs w:val="28"/>
        </w:rPr>
        <w:t>Новского</w:t>
      </w:r>
      <w:r w:rsidR="00CE7756" w:rsidRPr="00867B7B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</w:t>
      </w:r>
      <w:r w:rsidRPr="00867B7B">
        <w:rPr>
          <w:rFonts w:ascii="Times New Roman" w:hAnsi="Times New Roman"/>
          <w:b w:val="0"/>
          <w:color w:val="auto"/>
          <w:sz w:val="28"/>
          <w:szCs w:val="28"/>
        </w:rPr>
        <w:t xml:space="preserve"> поселения за </w:t>
      </w:r>
      <w:r w:rsidR="00096FDB">
        <w:rPr>
          <w:rFonts w:ascii="Times New Roman" w:hAnsi="Times New Roman"/>
          <w:b w:val="0"/>
          <w:color w:val="auto"/>
          <w:sz w:val="28"/>
          <w:szCs w:val="28"/>
        </w:rPr>
        <w:t>2020</w:t>
      </w:r>
      <w:r w:rsidRPr="00867B7B">
        <w:rPr>
          <w:rFonts w:ascii="Times New Roman" w:hAnsi="Times New Roman"/>
          <w:b w:val="0"/>
          <w:color w:val="auto"/>
          <w:sz w:val="28"/>
          <w:szCs w:val="28"/>
        </w:rPr>
        <w:t xml:space="preserve"> год представлен в составе:  </w:t>
      </w:r>
    </w:p>
    <w:p w:rsidR="007A1A67" w:rsidRPr="00652D06" w:rsidRDefault="005B08F1" w:rsidP="00652D06">
      <w:pPr>
        <w:pStyle w:val="ac"/>
        <w:numPr>
          <w:ilvl w:val="0"/>
          <w:numId w:val="2"/>
        </w:numPr>
        <w:spacing w:line="360" w:lineRule="auto"/>
        <w:jc w:val="both"/>
        <w:rPr>
          <w:b/>
          <w:bCs/>
          <w:color w:val="000000"/>
          <w:szCs w:val="28"/>
        </w:rPr>
      </w:pPr>
      <w:r w:rsidRPr="00652D06">
        <w:rPr>
          <w:szCs w:val="28"/>
        </w:rPr>
        <w:t xml:space="preserve">отчета об исполнении бюджета </w:t>
      </w:r>
      <w:r w:rsidR="004F2D6B" w:rsidRPr="00652D06">
        <w:rPr>
          <w:b/>
          <w:szCs w:val="28"/>
        </w:rPr>
        <w:t xml:space="preserve">Новского </w:t>
      </w:r>
      <w:r w:rsidR="00CE7756" w:rsidRPr="00652D06">
        <w:rPr>
          <w:b/>
          <w:szCs w:val="28"/>
        </w:rPr>
        <w:t xml:space="preserve"> сельского</w:t>
      </w:r>
      <w:r w:rsidR="00CE7756" w:rsidRPr="00652D06">
        <w:rPr>
          <w:szCs w:val="28"/>
        </w:rPr>
        <w:t xml:space="preserve"> поселения </w:t>
      </w:r>
      <w:r w:rsidRPr="00652D06">
        <w:rPr>
          <w:szCs w:val="28"/>
        </w:rPr>
        <w:t xml:space="preserve">за </w:t>
      </w:r>
      <w:r w:rsidR="00096FDB">
        <w:rPr>
          <w:szCs w:val="28"/>
        </w:rPr>
        <w:t>2020</w:t>
      </w:r>
      <w:r w:rsidRPr="00652D06">
        <w:rPr>
          <w:szCs w:val="28"/>
        </w:rPr>
        <w:t xml:space="preserve"> год </w:t>
      </w:r>
      <w:r w:rsidR="00867B7B" w:rsidRPr="00652D06">
        <w:rPr>
          <w:szCs w:val="28"/>
        </w:rPr>
        <w:t xml:space="preserve"> </w:t>
      </w:r>
      <w:r w:rsidRPr="00652D06">
        <w:rPr>
          <w:szCs w:val="28"/>
        </w:rPr>
        <w:t>по доходам (Приложение №1);</w:t>
      </w:r>
    </w:p>
    <w:p w:rsidR="00100A7A" w:rsidRPr="00652D06" w:rsidRDefault="00100A7A" w:rsidP="00652D06">
      <w:pPr>
        <w:pStyle w:val="ac"/>
        <w:numPr>
          <w:ilvl w:val="0"/>
          <w:numId w:val="2"/>
        </w:numPr>
        <w:spacing w:line="360" w:lineRule="auto"/>
        <w:jc w:val="both"/>
        <w:rPr>
          <w:b/>
          <w:bCs/>
          <w:color w:val="000000"/>
          <w:szCs w:val="28"/>
        </w:rPr>
      </w:pPr>
      <w:r w:rsidRPr="00652D06">
        <w:rPr>
          <w:bCs/>
          <w:color w:val="000000"/>
          <w:szCs w:val="28"/>
        </w:rPr>
        <w:t xml:space="preserve">Исполнение бюджета </w:t>
      </w:r>
      <w:r w:rsidR="00114436" w:rsidRPr="00652D06">
        <w:rPr>
          <w:bCs/>
          <w:color w:val="000000"/>
          <w:szCs w:val="28"/>
        </w:rPr>
        <w:t>Новского</w:t>
      </w:r>
      <w:r w:rsidRPr="00652D06">
        <w:rPr>
          <w:bCs/>
          <w:color w:val="000000"/>
          <w:szCs w:val="28"/>
        </w:rPr>
        <w:t xml:space="preserve"> сельского поселения по расходам </w:t>
      </w:r>
      <w:r w:rsidR="00DC5AD2" w:rsidRPr="00652D06">
        <w:rPr>
          <w:szCs w:val="28"/>
        </w:rPr>
        <w:t xml:space="preserve"> </w:t>
      </w:r>
      <w:r w:rsidRPr="00652D06">
        <w:rPr>
          <w:bCs/>
          <w:color w:val="000000"/>
          <w:szCs w:val="28"/>
        </w:rPr>
        <w:t xml:space="preserve">за </w:t>
      </w:r>
      <w:r w:rsidR="00096FDB">
        <w:rPr>
          <w:bCs/>
          <w:color w:val="000000"/>
          <w:szCs w:val="28"/>
        </w:rPr>
        <w:t>2020</w:t>
      </w:r>
      <w:r w:rsidRPr="00652D06">
        <w:rPr>
          <w:bCs/>
          <w:color w:val="000000"/>
          <w:szCs w:val="28"/>
        </w:rPr>
        <w:t xml:space="preserve"> год </w:t>
      </w:r>
      <w:r w:rsidRPr="00652D06">
        <w:rPr>
          <w:szCs w:val="28"/>
        </w:rPr>
        <w:t>(Приложение №2);</w:t>
      </w:r>
    </w:p>
    <w:p w:rsidR="00941092" w:rsidRPr="00973EA2" w:rsidRDefault="00941092" w:rsidP="00652D06">
      <w:pPr>
        <w:pStyle w:val="ac"/>
        <w:numPr>
          <w:ilvl w:val="0"/>
          <w:numId w:val="2"/>
        </w:numPr>
        <w:spacing w:line="360" w:lineRule="auto"/>
        <w:jc w:val="both"/>
        <w:rPr>
          <w:bCs/>
          <w:color w:val="000000"/>
          <w:szCs w:val="28"/>
        </w:rPr>
      </w:pPr>
      <w:r w:rsidRPr="00652D06">
        <w:rPr>
          <w:bCs/>
          <w:color w:val="000000"/>
          <w:szCs w:val="28"/>
        </w:rPr>
        <w:t xml:space="preserve">Источники внутреннего финансирования дефицита бюджета </w:t>
      </w:r>
      <w:r w:rsidR="00114436" w:rsidRPr="00652D06">
        <w:rPr>
          <w:bCs/>
          <w:color w:val="000000"/>
          <w:szCs w:val="28"/>
        </w:rPr>
        <w:t>Новского</w:t>
      </w:r>
      <w:r w:rsidRPr="00652D06">
        <w:rPr>
          <w:bCs/>
          <w:color w:val="000000"/>
          <w:szCs w:val="28"/>
        </w:rPr>
        <w:t xml:space="preserve"> сельского  поселения за </w:t>
      </w:r>
      <w:r w:rsidR="00096FDB">
        <w:rPr>
          <w:bCs/>
          <w:color w:val="000000"/>
          <w:szCs w:val="28"/>
        </w:rPr>
        <w:t>2020</w:t>
      </w:r>
      <w:r w:rsidRPr="00652D06">
        <w:rPr>
          <w:bCs/>
          <w:color w:val="000000"/>
          <w:szCs w:val="28"/>
        </w:rPr>
        <w:t xml:space="preserve"> год </w:t>
      </w:r>
      <w:r w:rsidRPr="00652D06">
        <w:rPr>
          <w:szCs w:val="28"/>
        </w:rPr>
        <w:t>(Приложение №3);</w:t>
      </w:r>
    </w:p>
    <w:p w:rsidR="00973EA2" w:rsidRPr="00973EA2" w:rsidRDefault="00973EA2" w:rsidP="00973EA2">
      <w:pPr>
        <w:pStyle w:val="ac"/>
        <w:numPr>
          <w:ilvl w:val="0"/>
          <w:numId w:val="2"/>
        </w:numPr>
        <w:spacing w:line="360" w:lineRule="auto"/>
        <w:ind w:left="782" w:hanging="357"/>
        <w:jc w:val="both"/>
        <w:rPr>
          <w:bCs/>
        </w:rPr>
      </w:pPr>
      <w:r w:rsidRPr="00973EA2">
        <w:rPr>
          <w:bCs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бюджетов </w:t>
      </w:r>
      <w:r>
        <w:rPr>
          <w:bCs/>
        </w:rPr>
        <w:t>за</w:t>
      </w:r>
      <w:r w:rsidRPr="00973EA2">
        <w:rPr>
          <w:bCs/>
        </w:rPr>
        <w:t xml:space="preserve"> </w:t>
      </w:r>
      <w:r w:rsidR="00096FDB">
        <w:rPr>
          <w:bCs/>
        </w:rPr>
        <w:t>2020</w:t>
      </w:r>
      <w:r w:rsidRPr="00973EA2">
        <w:rPr>
          <w:bCs/>
        </w:rPr>
        <w:t xml:space="preserve"> год</w:t>
      </w:r>
      <w:r>
        <w:rPr>
          <w:bCs/>
        </w:rPr>
        <w:t>.</w:t>
      </w:r>
    </w:p>
    <w:p w:rsidR="00941092" w:rsidRPr="00A269BD" w:rsidRDefault="00941092" w:rsidP="00652D06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A269BD">
        <w:rPr>
          <w:szCs w:val="28"/>
        </w:rPr>
        <w:t>Баланс  исполнения бюджета поселения  за отчетный финансовый год;</w:t>
      </w:r>
    </w:p>
    <w:p w:rsidR="00941092" w:rsidRPr="00A269BD" w:rsidRDefault="00941092" w:rsidP="00652D06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A269BD">
        <w:rPr>
          <w:szCs w:val="28"/>
        </w:rPr>
        <w:lastRenderedPageBreak/>
        <w:t>Отчет  о финансовых результатах деятельности;</w:t>
      </w:r>
    </w:p>
    <w:p w:rsidR="00941092" w:rsidRPr="00A269BD" w:rsidRDefault="00941092" w:rsidP="00652D06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A269BD">
        <w:rPr>
          <w:szCs w:val="28"/>
        </w:rPr>
        <w:t>Отчет  о движении денежных средств;</w:t>
      </w:r>
    </w:p>
    <w:p w:rsidR="00A64A57" w:rsidRPr="009E4225" w:rsidRDefault="00941092" w:rsidP="00652D06">
      <w:pPr>
        <w:pStyle w:val="ac"/>
        <w:numPr>
          <w:ilvl w:val="0"/>
          <w:numId w:val="2"/>
        </w:numPr>
        <w:spacing w:line="360" w:lineRule="auto"/>
        <w:jc w:val="both"/>
        <w:rPr>
          <w:bCs/>
          <w:color w:val="000000"/>
          <w:szCs w:val="28"/>
        </w:rPr>
      </w:pPr>
      <w:r w:rsidRPr="00A269BD">
        <w:rPr>
          <w:szCs w:val="28"/>
        </w:rPr>
        <w:t>Пояснительная  записка.</w:t>
      </w:r>
    </w:p>
    <w:p w:rsidR="009E4225" w:rsidRPr="009E4225" w:rsidRDefault="009E4225" w:rsidP="009E4225">
      <w:pPr>
        <w:pStyle w:val="ac"/>
        <w:spacing w:line="360" w:lineRule="auto"/>
        <w:ind w:left="786"/>
        <w:jc w:val="both"/>
        <w:rPr>
          <w:bCs/>
          <w:color w:val="000000"/>
          <w:szCs w:val="28"/>
        </w:rPr>
      </w:pPr>
    </w:p>
    <w:p w:rsidR="00CD3284" w:rsidRPr="00A16041" w:rsidRDefault="005B08F1" w:rsidP="00652D06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A16041">
        <w:rPr>
          <w:b/>
          <w:sz w:val="28"/>
          <w:szCs w:val="28"/>
        </w:rPr>
        <w:t xml:space="preserve">Ответственность за подготовку и представление </w:t>
      </w:r>
    </w:p>
    <w:p w:rsidR="00941092" w:rsidRPr="00A16041" w:rsidRDefault="005B08F1" w:rsidP="00652D06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A16041">
        <w:rPr>
          <w:b/>
          <w:sz w:val="28"/>
          <w:szCs w:val="28"/>
        </w:rPr>
        <w:t xml:space="preserve">бюджетной отчетности  </w:t>
      </w:r>
      <w:r w:rsidR="00CD3284" w:rsidRPr="00A16041">
        <w:rPr>
          <w:b/>
          <w:sz w:val="28"/>
          <w:szCs w:val="28"/>
        </w:rPr>
        <w:t>несут должностные лица:</w:t>
      </w:r>
    </w:p>
    <w:p w:rsidR="00CD3284" w:rsidRDefault="00941092" w:rsidP="00941092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41092">
        <w:rPr>
          <w:sz w:val="28"/>
          <w:szCs w:val="28"/>
        </w:rPr>
        <w:t>Г</w:t>
      </w:r>
      <w:r w:rsidR="005B08F1" w:rsidRPr="00941092">
        <w:rPr>
          <w:sz w:val="28"/>
          <w:szCs w:val="28"/>
        </w:rPr>
        <w:t>лава</w:t>
      </w:r>
      <w:r>
        <w:rPr>
          <w:sz w:val="28"/>
          <w:szCs w:val="28"/>
        </w:rPr>
        <w:t xml:space="preserve"> </w:t>
      </w:r>
      <w:r w:rsidR="005B08F1" w:rsidRPr="00941092">
        <w:rPr>
          <w:sz w:val="28"/>
          <w:szCs w:val="28"/>
        </w:rPr>
        <w:t xml:space="preserve"> </w:t>
      </w:r>
      <w:r w:rsidR="00114436">
        <w:rPr>
          <w:sz w:val="28"/>
          <w:szCs w:val="28"/>
        </w:rPr>
        <w:t xml:space="preserve">Новского </w:t>
      </w:r>
      <w:r>
        <w:rPr>
          <w:sz w:val="28"/>
          <w:szCs w:val="28"/>
        </w:rPr>
        <w:t xml:space="preserve"> сельского поселения</w:t>
      </w:r>
      <w:r w:rsidR="005B08F1" w:rsidRPr="0094109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5B08F1" w:rsidRPr="00941092">
        <w:rPr>
          <w:sz w:val="28"/>
          <w:szCs w:val="28"/>
        </w:rPr>
        <w:t xml:space="preserve"> </w:t>
      </w:r>
      <w:r w:rsidR="00114436">
        <w:rPr>
          <w:sz w:val="28"/>
          <w:szCs w:val="28"/>
        </w:rPr>
        <w:t>Буглак Игорь Леонидович</w:t>
      </w:r>
      <w:r w:rsidR="005B08F1" w:rsidRPr="00941092">
        <w:rPr>
          <w:sz w:val="28"/>
          <w:szCs w:val="28"/>
        </w:rPr>
        <w:t xml:space="preserve">;      </w:t>
      </w:r>
    </w:p>
    <w:p w:rsidR="005B08F1" w:rsidRPr="009E4225" w:rsidRDefault="00CD3284" w:rsidP="009E4225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Pr="00941092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управления администрации Приволжского муниципального района – Кудряшова Марина Анатольевна</w:t>
      </w:r>
      <w:r w:rsidR="009E4225">
        <w:rPr>
          <w:sz w:val="28"/>
          <w:szCs w:val="28"/>
        </w:rPr>
        <w:t>.</w:t>
      </w:r>
      <w:r w:rsidR="005B08F1" w:rsidRPr="009E4225">
        <w:rPr>
          <w:sz w:val="28"/>
          <w:szCs w:val="28"/>
        </w:rPr>
        <w:t xml:space="preserve">                                                       </w:t>
      </w:r>
    </w:p>
    <w:p w:rsidR="005B08F1" w:rsidRPr="00991BF7" w:rsidRDefault="005B08F1" w:rsidP="005B08F1">
      <w:pPr>
        <w:pStyle w:val="pagettl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В течение </w:t>
      </w:r>
      <w:r w:rsidR="00E758BF">
        <w:rPr>
          <w:rFonts w:ascii="Times New Roman" w:hAnsi="Times New Roman"/>
          <w:b w:val="0"/>
          <w:color w:val="auto"/>
          <w:sz w:val="28"/>
          <w:szCs w:val="28"/>
        </w:rPr>
        <w:t>2020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 года в </w:t>
      </w:r>
      <w:r w:rsidR="00114436">
        <w:rPr>
          <w:rFonts w:ascii="Times New Roman" w:hAnsi="Times New Roman"/>
          <w:b w:val="0"/>
          <w:color w:val="auto"/>
          <w:sz w:val="28"/>
          <w:szCs w:val="28"/>
        </w:rPr>
        <w:t xml:space="preserve">Новском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сельском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 поселении бю</w:t>
      </w:r>
      <w:r w:rsidR="005A128F">
        <w:rPr>
          <w:rFonts w:ascii="Times New Roman" w:hAnsi="Times New Roman"/>
          <w:b w:val="0"/>
          <w:color w:val="auto"/>
          <w:sz w:val="28"/>
          <w:szCs w:val="28"/>
        </w:rPr>
        <w:t>джетный процесс основывался на П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оложениях Бюджетного кодекса РФ, Положении о бюджетном процессе в </w:t>
      </w:r>
      <w:r w:rsidR="00114436">
        <w:rPr>
          <w:rFonts w:ascii="Times New Roman" w:hAnsi="Times New Roman"/>
          <w:b w:val="0"/>
          <w:color w:val="auto"/>
          <w:sz w:val="28"/>
          <w:szCs w:val="28"/>
        </w:rPr>
        <w:t xml:space="preserve">Новском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сельском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 поселении, Уставе </w:t>
      </w:r>
      <w:r w:rsidR="00114436">
        <w:rPr>
          <w:rFonts w:ascii="Times New Roman" w:hAnsi="Times New Roman"/>
          <w:b w:val="0"/>
          <w:color w:val="auto"/>
          <w:sz w:val="28"/>
          <w:szCs w:val="28"/>
        </w:rPr>
        <w:t>Новского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>, и других нормативных правовых актах.</w:t>
      </w:r>
    </w:p>
    <w:p w:rsidR="005B08F1" w:rsidRPr="00991BF7" w:rsidRDefault="005B08F1" w:rsidP="005B08F1">
      <w:pPr>
        <w:spacing w:line="360" w:lineRule="auto"/>
        <w:ind w:firstLine="709"/>
        <w:jc w:val="both"/>
        <w:rPr>
          <w:szCs w:val="28"/>
        </w:rPr>
      </w:pPr>
      <w:r w:rsidRPr="00991BF7">
        <w:rPr>
          <w:szCs w:val="28"/>
        </w:rPr>
        <w:t xml:space="preserve"> </w:t>
      </w:r>
      <w:r w:rsidRPr="00C83A99">
        <w:rPr>
          <w:szCs w:val="28"/>
        </w:rPr>
        <w:t xml:space="preserve">Решением Совета </w:t>
      </w:r>
      <w:r w:rsidR="00114436" w:rsidRPr="00652D06">
        <w:rPr>
          <w:szCs w:val="28"/>
        </w:rPr>
        <w:t xml:space="preserve">Новского </w:t>
      </w:r>
      <w:r w:rsidR="00104BB5" w:rsidRPr="00652D06">
        <w:rPr>
          <w:szCs w:val="28"/>
        </w:rPr>
        <w:t xml:space="preserve"> сельского поселения</w:t>
      </w:r>
      <w:r w:rsidRPr="00991BF7">
        <w:rPr>
          <w:b/>
          <w:szCs w:val="28"/>
        </w:rPr>
        <w:t xml:space="preserve"> </w:t>
      </w:r>
      <w:r w:rsidRPr="00C83A99">
        <w:rPr>
          <w:szCs w:val="28"/>
        </w:rPr>
        <w:t xml:space="preserve">от </w:t>
      </w:r>
      <w:r w:rsidR="00E758BF">
        <w:rPr>
          <w:szCs w:val="28"/>
        </w:rPr>
        <w:t>23</w:t>
      </w:r>
      <w:r w:rsidR="00652D06">
        <w:rPr>
          <w:szCs w:val="28"/>
        </w:rPr>
        <w:t>.12.</w:t>
      </w:r>
      <w:r w:rsidR="00E758BF">
        <w:rPr>
          <w:szCs w:val="28"/>
        </w:rPr>
        <w:t>2019</w:t>
      </w:r>
      <w:r w:rsidR="00652D06">
        <w:rPr>
          <w:szCs w:val="28"/>
        </w:rPr>
        <w:t xml:space="preserve"> года  № </w:t>
      </w:r>
      <w:r w:rsidR="00E758BF">
        <w:rPr>
          <w:szCs w:val="28"/>
        </w:rPr>
        <w:t>30</w:t>
      </w:r>
      <w:r w:rsidR="00652D06">
        <w:rPr>
          <w:szCs w:val="28"/>
        </w:rPr>
        <w:t xml:space="preserve">  </w:t>
      </w:r>
      <w:r w:rsidR="00104BB5">
        <w:rPr>
          <w:szCs w:val="28"/>
        </w:rPr>
        <w:t xml:space="preserve">«Об </w:t>
      </w:r>
      <w:r w:rsidRPr="00C83A99">
        <w:rPr>
          <w:szCs w:val="28"/>
        </w:rPr>
        <w:t>утвержден</w:t>
      </w:r>
      <w:r w:rsidR="00104BB5">
        <w:rPr>
          <w:szCs w:val="28"/>
        </w:rPr>
        <w:t>ии бюджета</w:t>
      </w:r>
      <w:r w:rsidRPr="00C83A99">
        <w:rPr>
          <w:szCs w:val="28"/>
        </w:rPr>
        <w:t xml:space="preserve"> </w:t>
      </w:r>
      <w:r w:rsidR="00114436">
        <w:rPr>
          <w:szCs w:val="28"/>
        </w:rPr>
        <w:t>Новского</w:t>
      </w:r>
      <w:r w:rsidR="000A7D58">
        <w:rPr>
          <w:szCs w:val="28"/>
        </w:rPr>
        <w:t xml:space="preserve"> сельского поселения</w:t>
      </w:r>
      <w:r w:rsidRPr="00C83A99">
        <w:rPr>
          <w:szCs w:val="28"/>
        </w:rPr>
        <w:t xml:space="preserve"> на </w:t>
      </w:r>
      <w:r w:rsidR="00E758BF">
        <w:rPr>
          <w:szCs w:val="28"/>
        </w:rPr>
        <w:t>2020</w:t>
      </w:r>
      <w:r w:rsidRPr="00C83A99">
        <w:rPr>
          <w:szCs w:val="28"/>
        </w:rPr>
        <w:t xml:space="preserve"> год</w:t>
      </w:r>
      <w:r w:rsidR="00D02D7C">
        <w:rPr>
          <w:szCs w:val="28"/>
        </w:rPr>
        <w:t xml:space="preserve"> и плановый период </w:t>
      </w:r>
      <w:r w:rsidR="00E758BF">
        <w:rPr>
          <w:szCs w:val="28"/>
        </w:rPr>
        <w:t>2021</w:t>
      </w:r>
      <w:r w:rsidR="007E07A4">
        <w:rPr>
          <w:szCs w:val="28"/>
        </w:rPr>
        <w:t xml:space="preserve"> - </w:t>
      </w:r>
      <w:r w:rsidR="00E758BF">
        <w:rPr>
          <w:szCs w:val="28"/>
        </w:rPr>
        <w:t>2022</w:t>
      </w:r>
      <w:r w:rsidR="00D02D7C">
        <w:rPr>
          <w:szCs w:val="28"/>
        </w:rPr>
        <w:t xml:space="preserve"> годов</w:t>
      </w:r>
      <w:r w:rsidR="00104BB5">
        <w:rPr>
          <w:szCs w:val="28"/>
        </w:rPr>
        <w:t>»</w:t>
      </w:r>
      <w:r w:rsidRPr="00C83A99">
        <w:rPr>
          <w:szCs w:val="28"/>
        </w:rPr>
        <w:t>.</w:t>
      </w:r>
      <w:r w:rsidRPr="00991BF7">
        <w:rPr>
          <w:szCs w:val="28"/>
        </w:rPr>
        <w:t xml:space="preserve"> </w:t>
      </w:r>
    </w:p>
    <w:p w:rsidR="007E07A4" w:rsidRPr="009E4225" w:rsidRDefault="005B08F1" w:rsidP="009E4225">
      <w:pPr>
        <w:spacing w:line="360" w:lineRule="auto"/>
        <w:ind w:firstLine="709"/>
        <w:jc w:val="both"/>
        <w:rPr>
          <w:szCs w:val="28"/>
        </w:rPr>
      </w:pPr>
      <w:r w:rsidRPr="00991BF7">
        <w:rPr>
          <w:szCs w:val="28"/>
        </w:rPr>
        <w:t>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 184-1 Бюджетного кодекса РФ.</w:t>
      </w:r>
      <w:bookmarkStart w:id="3" w:name="_Toc414457427"/>
    </w:p>
    <w:p w:rsidR="00A16041" w:rsidRDefault="000A7D58" w:rsidP="00CD3284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</w:rPr>
      </w:pPr>
      <w:r w:rsidRPr="00CD3284">
        <w:rPr>
          <w:rFonts w:ascii="Times New Roman" w:hAnsi="Times New Roman" w:cs="Times New Roman"/>
          <w:bCs w:val="0"/>
        </w:rPr>
        <w:t xml:space="preserve">3. Общая характеристика </w:t>
      </w:r>
    </w:p>
    <w:p w:rsidR="000A7D58" w:rsidRPr="00CD3284" w:rsidRDefault="000A7D58" w:rsidP="00CD3284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</w:rPr>
      </w:pPr>
      <w:r w:rsidRPr="00CD3284">
        <w:rPr>
          <w:rFonts w:ascii="Times New Roman" w:hAnsi="Times New Roman" w:cs="Times New Roman"/>
          <w:bCs w:val="0"/>
        </w:rPr>
        <w:t xml:space="preserve">исполнения бюджета за  </w:t>
      </w:r>
      <w:r w:rsidR="00E335D1">
        <w:rPr>
          <w:rFonts w:ascii="Times New Roman" w:hAnsi="Times New Roman" w:cs="Times New Roman"/>
          <w:bCs w:val="0"/>
        </w:rPr>
        <w:t>2020</w:t>
      </w:r>
      <w:r w:rsidRPr="00CD3284">
        <w:rPr>
          <w:rFonts w:ascii="Times New Roman" w:hAnsi="Times New Roman" w:cs="Times New Roman"/>
          <w:bCs w:val="0"/>
        </w:rPr>
        <w:t xml:space="preserve"> год</w:t>
      </w:r>
      <w:bookmarkEnd w:id="3"/>
    </w:p>
    <w:p w:rsidR="00630BEE" w:rsidRPr="00CD3284" w:rsidRDefault="000A7D58" w:rsidP="00210FAD">
      <w:pPr>
        <w:spacing w:line="360" w:lineRule="auto"/>
        <w:ind w:firstLine="709"/>
        <w:jc w:val="both"/>
        <w:rPr>
          <w:szCs w:val="28"/>
        </w:rPr>
      </w:pPr>
      <w:r w:rsidRPr="00CD3284">
        <w:rPr>
          <w:spacing w:val="7"/>
          <w:szCs w:val="28"/>
        </w:rPr>
        <w:t xml:space="preserve">Бюджет </w:t>
      </w:r>
      <w:r w:rsidR="00114436">
        <w:rPr>
          <w:spacing w:val="7"/>
          <w:szCs w:val="28"/>
        </w:rPr>
        <w:t>Новского</w:t>
      </w:r>
      <w:r w:rsidRPr="00CD3284">
        <w:rPr>
          <w:spacing w:val="7"/>
          <w:szCs w:val="28"/>
        </w:rPr>
        <w:t xml:space="preserve"> сельского поселения формируется на один календарный  год</w:t>
      </w:r>
      <w:r w:rsidR="00F86ABF">
        <w:rPr>
          <w:spacing w:val="7"/>
          <w:szCs w:val="28"/>
        </w:rPr>
        <w:t xml:space="preserve"> и плановый период </w:t>
      </w:r>
      <w:r w:rsidR="00E335D1">
        <w:rPr>
          <w:spacing w:val="7"/>
          <w:szCs w:val="28"/>
        </w:rPr>
        <w:t>2021</w:t>
      </w:r>
      <w:r w:rsidR="00F86ABF">
        <w:rPr>
          <w:spacing w:val="7"/>
          <w:szCs w:val="28"/>
        </w:rPr>
        <w:t>-</w:t>
      </w:r>
      <w:r w:rsidR="00E335D1">
        <w:rPr>
          <w:spacing w:val="7"/>
          <w:szCs w:val="28"/>
        </w:rPr>
        <w:t>2022</w:t>
      </w:r>
      <w:r w:rsidR="00F86ABF">
        <w:rPr>
          <w:spacing w:val="7"/>
          <w:szCs w:val="28"/>
        </w:rPr>
        <w:t xml:space="preserve"> годы</w:t>
      </w:r>
      <w:r w:rsidR="00630BEE" w:rsidRPr="00CD3284">
        <w:rPr>
          <w:szCs w:val="28"/>
        </w:rPr>
        <w:t>.</w:t>
      </w:r>
    </w:p>
    <w:p w:rsidR="00F86ABF" w:rsidRPr="00963984" w:rsidRDefault="00F86ABF" w:rsidP="00210FAD">
      <w:pPr>
        <w:spacing w:line="360" w:lineRule="auto"/>
        <w:ind w:firstLine="709"/>
        <w:jc w:val="both"/>
        <w:rPr>
          <w:szCs w:val="28"/>
        </w:rPr>
      </w:pPr>
      <w:r w:rsidRPr="00963984">
        <w:rPr>
          <w:szCs w:val="28"/>
        </w:rPr>
        <w:t>Основные</w:t>
      </w:r>
      <w:r>
        <w:rPr>
          <w:szCs w:val="28"/>
        </w:rPr>
        <w:t xml:space="preserve"> </w:t>
      </w:r>
      <w:r w:rsidRPr="00963984">
        <w:rPr>
          <w:szCs w:val="28"/>
        </w:rPr>
        <w:t xml:space="preserve"> характеристики бюджета </w:t>
      </w:r>
      <w:r w:rsidRPr="00963984">
        <w:rPr>
          <w:bCs/>
          <w:szCs w:val="28"/>
        </w:rPr>
        <w:t>Новского сельского</w:t>
      </w:r>
      <w:r w:rsidRPr="00963984">
        <w:rPr>
          <w:b/>
          <w:bCs/>
          <w:szCs w:val="28"/>
        </w:rPr>
        <w:t xml:space="preserve"> </w:t>
      </w:r>
      <w:r>
        <w:rPr>
          <w:szCs w:val="28"/>
        </w:rPr>
        <w:t xml:space="preserve">поселения на </w:t>
      </w:r>
      <w:r w:rsidR="00E335D1">
        <w:rPr>
          <w:szCs w:val="28"/>
        </w:rPr>
        <w:t>2020</w:t>
      </w:r>
      <w:r w:rsidR="007E07A4">
        <w:rPr>
          <w:szCs w:val="28"/>
        </w:rPr>
        <w:t xml:space="preserve"> </w:t>
      </w:r>
      <w:r>
        <w:rPr>
          <w:szCs w:val="28"/>
        </w:rPr>
        <w:t xml:space="preserve"> год утвержденного </w:t>
      </w:r>
      <w:r w:rsidRPr="00C83A99">
        <w:rPr>
          <w:szCs w:val="28"/>
        </w:rPr>
        <w:t xml:space="preserve">Решением Совета </w:t>
      </w:r>
      <w:r>
        <w:rPr>
          <w:b/>
          <w:szCs w:val="28"/>
        </w:rPr>
        <w:t>Новского  сельского поселения</w:t>
      </w:r>
      <w:r w:rsidRPr="00991BF7">
        <w:rPr>
          <w:b/>
          <w:szCs w:val="28"/>
        </w:rPr>
        <w:t xml:space="preserve"> </w:t>
      </w:r>
      <w:r w:rsidRPr="00C83A99">
        <w:rPr>
          <w:szCs w:val="28"/>
        </w:rPr>
        <w:t xml:space="preserve">от </w:t>
      </w:r>
      <w:r w:rsidR="008B4EE1">
        <w:rPr>
          <w:szCs w:val="28"/>
        </w:rPr>
        <w:t xml:space="preserve"> </w:t>
      </w:r>
      <w:r w:rsidR="00E335D1">
        <w:rPr>
          <w:szCs w:val="28"/>
        </w:rPr>
        <w:t>23</w:t>
      </w:r>
      <w:r w:rsidR="008B4EE1">
        <w:rPr>
          <w:szCs w:val="28"/>
        </w:rPr>
        <w:t>.12.</w:t>
      </w:r>
      <w:r w:rsidR="00E335D1">
        <w:rPr>
          <w:szCs w:val="28"/>
        </w:rPr>
        <w:t>2019</w:t>
      </w:r>
      <w:r w:rsidR="008B4EE1">
        <w:rPr>
          <w:szCs w:val="28"/>
        </w:rPr>
        <w:t xml:space="preserve"> года  № </w:t>
      </w:r>
      <w:r w:rsidR="00E335D1">
        <w:rPr>
          <w:szCs w:val="28"/>
        </w:rPr>
        <w:t>30</w:t>
      </w:r>
      <w:r w:rsidR="008B4EE1">
        <w:rPr>
          <w:szCs w:val="28"/>
        </w:rPr>
        <w:t xml:space="preserve">  </w:t>
      </w:r>
      <w:r>
        <w:rPr>
          <w:szCs w:val="28"/>
        </w:rPr>
        <w:t xml:space="preserve">«Об </w:t>
      </w:r>
      <w:r w:rsidRPr="00C83A99">
        <w:rPr>
          <w:szCs w:val="28"/>
        </w:rPr>
        <w:t>утвержден</w:t>
      </w:r>
      <w:r>
        <w:rPr>
          <w:szCs w:val="28"/>
        </w:rPr>
        <w:t>ии бюджета</w:t>
      </w:r>
      <w:r w:rsidRPr="00C83A99">
        <w:rPr>
          <w:szCs w:val="28"/>
        </w:rPr>
        <w:t xml:space="preserve"> </w:t>
      </w:r>
      <w:r>
        <w:rPr>
          <w:szCs w:val="28"/>
        </w:rPr>
        <w:t>Новского сельского поселения</w:t>
      </w:r>
      <w:r w:rsidRPr="00C83A99">
        <w:rPr>
          <w:szCs w:val="28"/>
        </w:rPr>
        <w:t xml:space="preserve"> на </w:t>
      </w:r>
      <w:r w:rsidR="00E335D1">
        <w:rPr>
          <w:szCs w:val="28"/>
        </w:rPr>
        <w:t>2020</w:t>
      </w:r>
      <w:r w:rsidRPr="00C83A99">
        <w:rPr>
          <w:szCs w:val="28"/>
        </w:rPr>
        <w:t xml:space="preserve"> год</w:t>
      </w:r>
      <w:r>
        <w:rPr>
          <w:szCs w:val="28"/>
        </w:rPr>
        <w:t xml:space="preserve"> и плановый период </w:t>
      </w:r>
      <w:r w:rsidR="00E335D1">
        <w:rPr>
          <w:szCs w:val="28"/>
        </w:rPr>
        <w:t>2021</w:t>
      </w:r>
      <w:r>
        <w:rPr>
          <w:szCs w:val="28"/>
        </w:rPr>
        <w:t xml:space="preserve"> - </w:t>
      </w:r>
      <w:r w:rsidR="00E335D1">
        <w:rPr>
          <w:szCs w:val="28"/>
        </w:rPr>
        <w:t>2022</w:t>
      </w:r>
      <w:r>
        <w:rPr>
          <w:szCs w:val="28"/>
        </w:rPr>
        <w:t xml:space="preserve"> годов»</w:t>
      </w:r>
      <w:r w:rsidRPr="00C83A99">
        <w:rPr>
          <w:szCs w:val="28"/>
        </w:rPr>
        <w:t>.</w:t>
      </w:r>
    </w:p>
    <w:p w:rsidR="00E335D1" w:rsidRPr="00F65755" w:rsidRDefault="00E335D1" w:rsidP="00E335D1">
      <w:pPr>
        <w:jc w:val="both"/>
        <w:rPr>
          <w:szCs w:val="28"/>
        </w:rPr>
      </w:pPr>
      <w:r w:rsidRPr="00F65755">
        <w:rPr>
          <w:szCs w:val="28"/>
        </w:rPr>
        <w:t>20</w:t>
      </w:r>
      <w:r>
        <w:rPr>
          <w:szCs w:val="28"/>
        </w:rPr>
        <w:t>20</w:t>
      </w:r>
      <w:r w:rsidRPr="00F65755">
        <w:rPr>
          <w:szCs w:val="28"/>
        </w:rPr>
        <w:t xml:space="preserve"> год:</w:t>
      </w:r>
    </w:p>
    <w:p w:rsidR="00E335D1" w:rsidRPr="00F65755" w:rsidRDefault="00E335D1" w:rsidP="00E335D1">
      <w:pPr>
        <w:ind w:firstLine="567"/>
        <w:jc w:val="both"/>
        <w:rPr>
          <w:szCs w:val="28"/>
        </w:rPr>
      </w:pPr>
      <w:r w:rsidRPr="00F65755">
        <w:rPr>
          <w:szCs w:val="28"/>
        </w:rPr>
        <w:lastRenderedPageBreak/>
        <w:tab/>
        <w:t xml:space="preserve">1) Общий </w:t>
      </w:r>
      <w:r>
        <w:rPr>
          <w:szCs w:val="28"/>
        </w:rPr>
        <w:t xml:space="preserve">объем доходов бюджета в сумме </w:t>
      </w:r>
      <w:r>
        <w:rPr>
          <w:szCs w:val="28"/>
          <w:lang w:eastAsia="en-US"/>
        </w:rPr>
        <w:t xml:space="preserve">7 897 635,36 </w:t>
      </w:r>
      <w:r w:rsidRPr="00F65755">
        <w:rPr>
          <w:szCs w:val="28"/>
        </w:rPr>
        <w:t>руб.</w:t>
      </w:r>
    </w:p>
    <w:p w:rsidR="00E335D1" w:rsidRDefault="00E335D1" w:rsidP="00E335D1">
      <w:pPr>
        <w:ind w:firstLine="567"/>
        <w:jc w:val="both"/>
        <w:rPr>
          <w:szCs w:val="28"/>
        </w:rPr>
      </w:pPr>
      <w:r w:rsidRPr="00F65755">
        <w:rPr>
          <w:szCs w:val="28"/>
        </w:rPr>
        <w:tab/>
        <w:t xml:space="preserve">2) Общий </w:t>
      </w:r>
      <w:r>
        <w:rPr>
          <w:szCs w:val="28"/>
        </w:rPr>
        <w:t xml:space="preserve">объем расходов бюджета в сумме </w:t>
      </w:r>
      <w:r>
        <w:rPr>
          <w:szCs w:val="28"/>
          <w:lang w:eastAsia="en-US"/>
        </w:rPr>
        <w:t xml:space="preserve">7 897 635,36 </w:t>
      </w:r>
      <w:r>
        <w:rPr>
          <w:szCs w:val="28"/>
        </w:rPr>
        <w:t xml:space="preserve">руб. </w:t>
      </w:r>
    </w:p>
    <w:p w:rsidR="00E335D1" w:rsidRPr="00F65755" w:rsidRDefault="00E335D1" w:rsidP="00E335D1">
      <w:pPr>
        <w:jc w:val="both"/>
        <w:rPr>
          <w:szCs w:val="28"/>
        </w:rPr>
      </w:pPr>
      <w:r w:rsidRPr="00F65755">
        <w:rPr>
          <w:szCs w:val="28"/>
        </w:rPr>
        <w:t>20</w:t>
      </w:r>
      <w:r>
        <w:rPr>
          <w:szCs w:val="28"/>
        </w:rPr>
        <w:t>21</w:t>
      </w:r>
      <w:r w:rsidRPr="00F65755">
        <w:rPr>
          <w:szCs w:val="28"/>
        </w:rPr>
        <w:t xml:space="preserve"> год:</w:t>
      </w:r>
    </w:p>
    <w:p w:rsidR="00E335D1" w:rsidRPr="00F65755" w:rsidRDefault="00E335D1" w:rsidP="00E335D1">
      <w:pPr>
        <w:ind w:firstLine="567"/>
        <w:jc w:val="both"/>
        <w:rPr>
          <w:szCs w:val="28"/>
        </w:rPr>
      </w:pPr>
      <w:r w:rsidRPr="00F65755">
        <w:rPr>
          <w:szCs w:val="28"/>
        </w:rPr>
        <w:tab/>
        <w:t xml:space="preserve">1) Общий </w:t>
      </w:r>
      <w:r>
        <w:rPr>
          <w:szCs w:val="28"/>
        </w:rPr>
        <w:t>объем доходов бюджета в сумме 5 523 982,20</w:t>
      </w:r>
      <w:r w:rsidRPr="00F65755">
        <w:rPr>
          <w:szCs w:val="28"/>
        </w:rPr>
        <w:t xml:space="preserve"> руб.</w:t>
      </w:r>
    </w:p>
    <w:p w:rsidR="00E335D1" w:rsidRPr="00F65755" w:rsidRDefault="00E335D1" w:rsidP="00E335D1">
      <w:pPr>
        <w:ind w:firstLine="567"/>
        <w:jc w:val="both"/>
        <w:rPr>
          <w:szCs w:val="28"/>
        </w:rPr>
      </w:pPr>
      <w:r w:rsidRPr="00F65755">
        <w:rPr>
          <w:szCs w:val="28"/>
        </w:rPr>
        <w:tab/>
        <w:t xml:space="preserve">2) Общий </w:t>
      </w:r>
      <w:r>
        <w:rPr>
          <w:szCs w:val="28"/>
        </w:rPr>
        <w:t>объем расходов бюджета в сумме 5 523 982,20</w:t>
      </w:r>
      <w:r w:rsidRPr="00F65755">
        <w:rPr>
          <w:szCs w:val="28"/>
        </w:rPr>
        <w:t xml:space="preserve"> руб. </w:t>
      </w:r>
    </w:p>
    <w:p w:rsidR="00E335D1" w:rsidRPr="00F65755" w:rsidRDefault="00E335D1" w:rsidP="00E335D1">
      <w:pPr>
        <w:jc w:val="both"/>
        <w:rPr>
          <w:szCs w:val="28"/>
        </w:rPr>
      </w:pPr>
      <w:r w:rsidRPr="00F65755">
        <w:rPr>
          <w:szCs w:val="28"/>
        </w:rPr>
        <w:t>20</w:t>
      </w:r>
      <w:r>
        <w:rPr>
          <w:szCs w:val="28"/>
        </w:rPr>
        <w:t>22</w:t>
      </w:r>
      <w:r w:rsidRPr="00F65755">
        <w:rPr>
          <w:szCs w:val="28"/>
        </w:rPr>
        <w:t xml:space="preserve"> год:</w:t>
      </w:r>
    </w:p>
    <w:p w:rsidR="00E335D1" w:rsidRPr="00F65755" w:rsidRDefault="00E335D1" w:rsidP="00E335D1">
      <w:pPr>
        <w:ind w:firstLine="567"/>
        <w:jc w:val="both"/>
        <w:rPr>
          <w:szCs w:val="28"/>
        </w:rPr>
      </w:pPr>
      <w:r w:rsidRPr="00F65755">
        <w:rPr>
          <w:szCs w:val="28"/>
        </w:rPr>
        <w:tab/>
        <w:t xml:space="preserve">1) Общий </w:t>
      </w:r>
      <w:r>
        <w:rPr>
          <w:szCs w:val="28"/>
        </w:rPr>
        <w:t>объем доходов бюджета в сумме 5 288 999,58</w:t>
      </w:r>
      <w:r w:rsidRPr="00F65755">
        <w:rPr>
          <w:szCs w:val="28"/>
        </w:rPr>
        <w:t xml:space="preserve"> </w:t>
      </w:r>
      <w:r w:rsidRPr="009F29BE">
        <w:rPr>
          <w:szCs w:val="28"/>
        </w:rPr>
        <w:t>руб</w:t>
      </w:r>
      <w:r w:rsidRPr="00F65755">
        <w:rPr>
          <w:szCs w:val="28"/>
        </w:rPr>
        <w:t>.</w:t>
      </w:r>
      <w:r>
        <w:rPr>
          <w:szCs w:val="28"/>
        </w:rPr>
        <w:t xml:space="preserve"> </w:t>
      </w:r>
    </w:p>
    <w:p w:rsidR="00E335D1" w:rsidRPr="00F65755" w:rsidRDefault="00E335D1" w:rsidP="00E335D1">
      <w:pPr>
        <w:ind w:firstLine="567"/>
        <w:jc w:val="both"/>
        <w:rPr>
          <w:szCs w:val="28"/>
        </w:rPr>
      </w:pPr>
      <w:r w:rsidRPr="00F65755">
        <w:rPr>
          <w:szCs w:val="28"/>
        </w:rPr>
        <w:tab/>
        <w:t xml:space="preserve">2) Общий </w:t>
      </w:r>
      <w:r>
        <w:rPr>
          <w:szCs w:val="28"/>
        </w:rPr>
        <w:t>объем расходов бюджета в сумме 5 288 999,58</w:t>
      </w:r>
      <w:r w:rsidRPr="00F65755">
        <w:rPr>
          <w:szCs w:val="28"/>
        </w:rPr>
        <w:t xml:space="preserve"> </w:t>
      </w:r>
      <w:r w:rsidRPr="009F29BE">
        <w:rPr>
          <w:szCs w:val="28"/>
        </w:rPr>
        <w:t>руб</w:t>
      </w:r>
      <w:r w:rsidRPr="00F65755">
        <w:rPr>
          <w:szCs w:val="28"/>
        </w:rPr>
        <w:t xml:space="preserve">. </w:t>
      </w:r>
    </w:p>
    <w:p w:rsidR="00634594" w:rsidRDefault="00F86ABF" w:rsidP="00E335D1">
      <w:pPr>
        <w:ind w:firstLine="357"/>
        <w:jc w:val="both"/>
        <w:rPr>
          <w:szCs w:val="28"/>
        </w:rPr>
      </w:pPr>
      <w:r w:rsidRPr="00CD3284">
        <w:rPr>
          <w:szCs w:val="28"/>
        </w:rPr>
        <w:t>Б</w:t>
      </w:r>
      <w:r w:rsidR="000A7D58" w:rsidRPr="00CD3284">
        <w:rPr>
          <w:szCs w:val="28"/>
        </w:rPr>
        <w:t>юджет</w:t>
      </w:r>
      <w:r>
        <w:rPr>
          <w:szCs w:val="28"/>
        </w:rPr>
        <w:t xml:space="preserve"> </w:t>
      </w:r>
      <w:r w:rsidR="000A7D58" w:rsidRPr="00CD3284">
        <w:rPr>
          <w:szCs w:val="28"/>
        </w:rPr>
        <w:t xml:space="preserve"> </w:t>
      </w:r>
      <w:r w:rsidR="00AF6BAB">
        <w:rPr>
          <w:szCs w:val="28"/>
        </w:rPr>
        <w:t xml:space="preserve">по доходам и расходам сбалансирован, </w:t>
      </w:r>
      <w:r w:rsidR="000A7D58" w:rsidRPr="00CD3284">
        <w:rPr>
          <w:szCs w:val="28"/>
        </w:rPr>
        <w:t xml:space="preserve">что </w:t>
      </w:r>
      <w:r>
        <w:rPr>
          <w:szCs w:val="28"/>
        </w:rPr>
        <w:t>не нарушает п.3 ст.92.1 БК РФ.</w:t>
      </w:r>
    </w:p>
    <w:p w:rsidR="00CD3284" w:rsidRPr="00A17080" w:rsidRDefault="000A7D58" w:rsidP="00210FAD">
      <w:pPr>
        <w:spacing w:line="360" w:lineRule="auto"/>
        <w:ind w:firstLine="709"/>
        <w:jc w:val="both"/>
        <w:rPr>
          <w:szCs w:val="28"/>
        </w:rPr>
      </w:pPr>
      <w:r w:rsidRPr="00991BF7">
        <w:rPr>
          <w:szCs w:val="28"/>
        </w:rPr>
        <w:t xml:space="preserve"> В течение</w:t>
      </w:r>
      <w:r>
        <w:rPr>
          <w:szCs w:val="28"/>
        </w:rPr>
        <w:t xml:space="preserve"> </w:t>
      </w:r>
      <w:r w:rsidR="00E335D1">
        <w:rPr>
          <w:szCs w:val="28"/>
        </w:rPr>
        <w:t>2020</w:t>
      </w:r>
      <w:r w:rsidRPr="00991BF7">
        <w:rPr>
          <w:szCs w:val="28"/>
        </w:rPr>
        <w:t xml:space="preserve"> года   в утвержденный бюджет изменения вносились</w:t>
      </w:r>
      <w:r w:rsidR="00430423">
        <w:rPr>
          <w:szCs w:val="28"/>
        </w:rPr>
        <w:t xml:space="preserve"> </w:t>
      </w:r>
      <w:r w:rsidR="002E1D84" w:rsidRPr="00C96EB0">
        <w:rPr>
          <w:szCs w:val="28"/>
        </w:rPr>
        <w:t>4</w:t>
      </w:r>
      <w:r w:rsidR="002E1D84">
        <w:rPr>
          <w:szCs w:val="28"/>
        </w:rPr>
        <w:t xml:space="preserve"> </w:t>
      </w:r>
      <w:r w:rsidRPr="009870E2">
        <w:rPr>
          <w:szCs w:val="28"/>
        </w:rPr>
        <w:t>раз</w:t>
      </w:r>
      <w:r w:rsidR="00630BEE">
        <w:rPr>
          <w:szCs w:val="28"/>
        </w:rPr>
        <w:t>а</w:t>
      </w:r>
      <w:r w:rsidRPr="009870E2">
        <w:rPr>
          <w:szCs w:val="28"/>
        </w:rPr>
        <w:t xml:space="preserve"> </w:t>
      </w:r>
    </w:p>
    <w:tbl>
      <w:tblPr>
        <w:tblStyle w:val="a5"/>
        <w:tblW w:w="10014" w:type="dxa"/>
        <w:tblLook w:val="04A0" w:firstRow="1" w:lastRow="0" w:firstColumn="1" w:lastColumn="0" w:noHBand="0" w:noVBand="1"/>
      </w:tblPr>
      <w:tblGrid>
        <w:gridCol w:w="3369"/>
        <w:gridCol w:w="1984"/>
        <w:gridCol w:w="2268"/>
        <w:gridCol w:w="2393"/>
      </w:tblGrid>
      <w:tr w:rsidR="006C3025" w:rsidTr="004A73FD">
        <w:tc>
          <w:tcPr>
            <w:tcW w:w="3369" w:type="dxa"/>
          </w:tcPr>
          <w:p w:rsidR="006C3025" w:rsidRPr="00CD3284" w:rsidRDefault="006C3025" w:rsidP="00841F6C">
            <w:pPr>
              <w:jc w:val="center"/>
              <w:rPr>
                <w:b/>
                <w:sz w:val="24"/>
                <w:szCs w:val="24"/>
              </w:rPr>
            </w:pPr>
            <w:r w:rsidRPr="00CD3284">
              <w:rPr>
                <w:b/>
                <w:sz w:val="24"/>
                <w:szCs w:val="24"/>
              </w:rPr>
              <w:t xml:space="preserve">Дата и номер принятия НПА о бюджете </w:t>
            </w:r>
            <w:r w:rsidR="00C21622">
              <w:rPr>
                <w:b/>
                <w:sz w:val="24"/>
                <w:szCs w:val="24"/>
              </w:rPr>
              <w:t>Новского</w:t>
            </w:r>
            <w:r w:rsidRPr="00CD3284">
              <w:rPr>
                <w:b/>
                <w:sz w:val="24"/>
                <w:szCs w:val="24"/>
              </w:rPr>
              <w:t xml:space="preserve"> сельского поселения и внесение изменений в бюджет</w:t>
            </w:r>
            <w:r w:rsidR="005A128F">
              <w:rPr>
                <w:b/>
                <w:sz w:val="24"/>
                <w:szCs w:val="24"/>
              </w:rPr>
              <w:t xml:space="preserve"> </w:t>
            </w:r>
            <w:r w:rsidR="00841F6C">
              <w:rPr>
                <w:b/>
                <w:sz w:val="24"/>
                <w:szCs w:val="24"/>
              </w:rPr>
              <w:t>2018-2019</w:t>
            </w:r>
            <w:r w:rsidR="005A128F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860736" w:rsidRDefault="00F7018A" w:rsidP="00CD3284">
            <w:pPr>
              <w:ind w:firstLine="160"/>
              <w:jc w:val="center"/>
              <w:rPr>
                <w:b/>
                <w:sz w:val="24"/>
                <w:szCs w:val="24"/>
              </w:rPr>
            </w:pPr>
            <w:r w:rsidRPr="00CD3284">
              <w:rPr>
                <w:b/>
                <w:sz w:val="24"/>
                <w:szCs w:val="24"/>
              </w:rPr>
              <w:t>О</w:t>
            </w:r>
            <w:r w:rsidR="006C3025" w:rsidRPr="00CD3284">
              <w:rPr>
                <w:b/>
                <w:sz w:val="24"/>
                <w:szCs w:val="24"/>
              </w:rPr>
              <w:t xml:space="preserve">бщий объем доходов бюджета </w:t>
            </w:r>
          </w:p>
          <w:p w:rsidR="006C3025" w:rsidRPr="00CD3284" w:rsidRDefault="00E335D1" w:rsidP="00CD3284">
            <w:pPr>
              <w:ind w:firstLine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  <w:r w:rsidR="00860736">
              <w:rPr>
                <w:b/>
                <w:sz w:val="24"/>
                <w:szCs w:val="24"/>
              </w:rPr>
              <w:t xml:space="preserve"> год</w:t>
            </w:r>
          </w:p>
          <w:p w:rsidR="006C3025" w:rsidRPr="00CD3284" w:rsidRDefault="006C3025" w:rsidP="00CD3284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7018A" w:rsidRPr="00CD3284" w:rsidRDefault="00F7018A" w:rsidP="00CD3284">
            <w:pPr>
              <w:jc w:val="center"/>
              <w:rPr>
                <w:b/>
                <w:sz w:val="24"/>
                <w:szCs w:val="24"/>
              </w:rPr>
            </w:pPr>
            <w:r w:rsidRPr="00CD3284">
              <w:rPr>
                <w:b/>
                <w:sz w:val="24"/>
                <w:szCs w:val="24"/>
              </w:rPr>
              <w:t>О</w:t>
            </w:r>
            <w:r w:rsidR="006C3025" w:rsidRPr="00CD3284">
              <w:rPr>
                <w:b/>
                <w:sz w:val="24"/>
                <w:szCs w:val="24"/>
              </w:rPr>
              <w:t>бщий объем расходов</w:t>
            </w:r>
            <w:r w:rsidR="00E335D1">
              <w:rPr>
                <w:b/>
                <w:sz w:val="24"/>
                <w:szCs w:val="24"/>
              </w:rPr>
              <w:t xml:space="preserve"> 2020 г.</w:t>
            </w:r>
          </w:p>
          <w:p w:rsidR="006C3025" w:rsidRPr="00CD3284" w:rsidRDefault="00F7018A" w:rsidP="00CD3284">
            <w:pPr>
              <w:jc w:val="center"/>
              <w:rPr>
                <w:b/>
                <w:sz w:val="24"/>
                <w:szCs w:val="24"/>
              </w:rPr>
            </w:pPr>
            <w:r w:rsidRPr="00CD3284">
              <w:rPr>
                <w:b/>
                <w:sz w:val="24"/>
                <w:szCs w:val="24"/>
              </w:rPr>
              <w:t>в сумме   руб.</w:t>
            </w:r>
          </w:p>
        </w:tc>
        <w:tc>
          <w:tcPr>
            <w:tcW w:w="2393" w:type="dxa"/>
          </w:tcPr>
          <w:p w:rsidR="00F7018A" w:rsidRPr="00CD3284" w:rsidRDefault="00F7018A" w:rsidP="00CD3284">
            <w:pPr>
              <w:jc w:val="center"/>
              <w:rPr>
                <w:b/>
                <w:sz w:val="24"/>
                <w:szCs w:val="24"/>
              </w:rPr>
            </w:pPr>
            <w:r w:rsidRPr="00CD3284">
              <w:rPr>
                <w:b/>
                <w:sz w:val="24"/>
                <w:szCs w:val="24"/>
              </w:rPr>
              <w:t>Д</w:t>
            </w:r>
            <w:r w:rsidR="006C3025" w:rsidRPr="00CD3284">
              <w:rPr>
                <w:b/>
                <w:sz w:val="24"/>
                <w:szCs w:val="24"/>
              </w:rPr>
              <w:t>ефицит</w:t>
            </w:r>
            <w:r w:rsidR="00C21622">
              <w:rPr>
                <w:b/>
                <w:sz w:val="24"/>
                <w:szCs w:val="24"/>
              </w:rPr>
              <w:t xml:space="preserve">, профицит </w:t>
            </w:r>
            <w:r w:rsidR="006C3025" w:rsidRPr="00CD3284">
              <w:rPr>
                <w:b/>
                <w:sz w:val="24"/>
                <w:szCs w:val="24"/>
              </w:rPr>
              <w:t xml:space="preserve"> бюджета</w:t>
            </w:r>
          </w:p>
          <w:p w:rsidR="006C3025" w:rsidRDefault="00F7018A" w:rsidP="00CD3284">
            <w:pPr>
              <w:jc w:val="center"/>
              <w:rPr>
                <w:b/>
                <w:sz w:val="24"/>
                <w:szCs w:val="24"/>
              </w:rPr>
            </w:pPr>
            <w:r w:rsidRPr="00CD3284">
              <w:rPr>
                <w:b/>
                <w:sz w:val="24"/>
                <w:szCs w:val="24"/>
              </w:rPr>
              <w:t>в сумме   руб.</w:t>
            </w:r>
          </w:p>
          <w:p w:rsidR="00C21622" w:rsidRPr="00CD3284" w:rsidRDefault="00C21622" w:rsidP="00CD32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+,-</w:t>
            </w:r>
          </w:p>
        </w:tc>
      </w:tr>
      <w:tr w:rsidR="00490D71" w:rsidTr="004A73FD">
        <w:tc>
          <w:tcPr>
            <w:tcW w:w="3369" w:type="dxa"/>
          </w:tcPr>
          <w:p w:rsidR="00490D71" w:rsidRPr="00860736" w:rsidRDefault="00E335D1" w:rsidP="00E335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490D71" w:rsidRPr="00860736">
              <w:rPr>
                <w:szCs w:val="28"/>
              </w:rPr>
              <w:t>.12.</w:t>
            </w:r>
            <w:r>
              <w:rPr>
                <w:szCs w:val="28"/>
              </w:rPr>
              <w:t>2019</w:t>
            </w:r>
            <w:r w:rsidR="00490D71" w:rsidRPr="00860736">
              <w:rPr>
                <w:szCs w:val="28"/>
              </w:rPr>
              <w:t xml:space="preserve"> № </w:t>
            </w:r>
            <w:r>
              <w:rPr>
                <w:szCs w:val="28"/>
              </w:rPr>
              <w:t>30</w:t>
            </w:r>
          </w:p>
        </w:tc>
        <w:tc>
          <w:tcPr>
            <w:tcW w:w="1984" w:type="dxa"/>
          </w:tcPr>
          <w:p w:rsidR="00490D71" w:rsidRPr="00860736" w:rsidRDefault="00E335D1" w:rsidP="006F319B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7 897 635,36</w:t>
            </w:r>
          </w:p>
        </w:tc>
        <w:tc>
          <w:tcPr>
            <w:tcW w:w="2268" w:type="dxa"/>
          </w:tcPr>
          <w:p w:rsidR="00490D71" w:rsidRPr="00860736" w:rsidRDefault="00E335D1" w:rsidP="006F319B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7 897 635,36</w:t>
            </w:r>
          </w:p>
        </w:tc>
        <w:tc>
          <w:tcPr>
            <w:tcW w:w="2393" w:type="dxa"/>
          </w:tcPr>
          <w:p w:rsidR="00490D71" w:rsidRPr="00860736" w:rsidRDefault="00490D71" w:rsidP="006F319B">
            <w:pPr>
              <w:jc w:val="center"/>
              <w:rPr>
                <w:szCs w:val="28"/>
              </w:rPr>
            </w:pPr>
          </w:p>
        </w:tc>
      </w:tr>
      <w:tr w:rsidR="00490D71" w:rsidTr="004A73FD">
        <w:tc>
          <w:tcPr>
            <w:tcW w:w="3369" w:type="dxa"/>
          </w:tcPr>
          <w:p w:rsidR="00490D71" w:rsidRPr="00860736" w:rsidRDefault="00295B76" w:rsidP="00295B7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rStyle w:val="a8"/>
                <w:b w:val="0"/>
                <w:color w:val="3C3C3C"/>
                <w:szCs w:val="28"/>
                <w:shd w:val="clear" w:color="auto" w:fill="FFFFFF"/>
              </w:rPr>
              <w:t>27</w:t>
            </w:r>
            <w:r w:rsidR="002E1D84" w:rsidRPr="00860736">
              <w:rPr>
                <w:rStyle w:val="a8"/>
                <w:b w:val="0"/>
                <w:color w:val="3C3C3C"/>
                <w:szCs w:val="28"/>
                <w:shd w:val="clear" w:color="auto" w:fill="FFFFFF"/>
              </w:rPr>
              <w:t>.</w:t>
            </w:r>
            <w:r>
              <w:rPr>
                <w:rStyle w:val="a8"/>
                <w:b w:val="0"/>
                <w:color w:val="3C3C3C"/>
                <w:szCs w:val="28"/>
                <w:shd w:val="clear" w:color="auto" w:fill="FFFFFF"/>
              </w:rPr>
              <w:t>03</w:t>
            </w:r>
            <w:r w:rsidR="002E1D84" w:rsidRPr="00860736">
              <w:rPr>
                <w:rStyle w:val="a8"/>
                <w:b w:val="0"/>
                <w:color w:val="3C3C3C"/>
                <w:szCs w:val="28"/>
                <w:shd w:val="clear" w:color="auto" w:fill="FFFFFF"/>
              </w:rPr>
              <w:t>.</w:t>
            </w:r>
            <w:r>
              <w:rPr>
                <w:rStyle w:val="a8"/>
                <w:b w:val="0"/>
                <w:color w:val="3C3C3C"/>
                <w:szCs w:val="28"/>
                <w:shd w:val="clear" w:color="auto" w:fill="FFFFFF"/>
              </w:rPr>
              <w:t>2020</w:t>
            </w:r>
            <w:r w:rsidR="008844F1" w:rsidRPr="00860736">
              <w:rPr>
                <w:rStyle w:val="a8"/>
                <w:b w:val="0"/>
                <w:color w:val="3C3C3C"/>
                <w:szCs w:val="28"/>
                <w:shd w:val="clear" w:color="auto" w:fill="FFFFFF"/>
              </w:rPr>
              <w:t xml:space="preserve"> №</w:t>
            </w:r>
            <w:r>
              <w:rPr>
                <w:rStyle w:val="a8"/>
                <w:b w:val="0"/>
                <w:color w:val="3C3C3C"/>
                <w:szCs w:val="28"/>
                <w:shd w:val="clear" w:color="auto" w:fill="FFFFFF"/>
              </w:rPr>
              <w:t xml:space="preserve"> 3</w:t>
            </w:r>
          </w:p>
        </w:tc>
        <w:tc>
          <w:tcPr>
            <w:tcW w:w="1984" w:type="dxa"/>
          </w:tcPr>
          <w:p w:rsidR="00490D71" w:rsidRPr="00860736" w:rsidRDefault="005A2F59" w:rsidP="006F319B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8 048 366,65</w:t>
            </w:r>
          </w:p>
        </w:tc>
        <w:tc>
          <w:tcPr>
            <w:tcW w:w="2268" w:type="dxa"/>
          </w:tcPr>
          <w:p w:rsidR="00490D71" w:rsidRPr="00860736" w:rsidRDefault="005A2F59" w:rsidP="006F319B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8 080 427,29</w:t>
            </w:r>
          </w:p>
        </w:tc>
        <w:tc>
          <w:tcPr>
            <w:tcW w:w="2393" w:type="dxa"/>
          </w:tcPr>
          <w:p w:rsidR="00490D71" w:rsidRPr="00860736" w:rsidRDefault="005A2F59" w:rsidP="006F319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32 060,64</w:t>
            </w:r>
          </w:p>
        </w:tc>
      </w:tr>
      <w:tr w:rsidR="00490D71" w:rsidTr="004A73FD">
        <w:tc>
          <w:tcPr>
            <w:tcW w:w="3369" w:type="dxa"/>
          </w:tcPr>
          <w:p w:rsidR="00490D71" w:rsidRPr="00860736" w:rsidRDefault="00AE46B9" w:rsidP="00AE46B9">
            <w:pPr>
              <w:jc w:val="center"/>
              <w:rPr>
                <w:szCs w:val="28"/>
              </w:rPr>
            </w:pPr>
            <w:r>
              <w:rPr>
                <w:rStyle w:val="a8"/>
                <w:b w:val="0"/>
                <w:color w:val="3C3C3C"/>
                <w:szCs w:val="28"/>
                <w:shd w:val="clear" w:color="auto" w:fill="FFFFFF"/>
              </w:rPr>
              <w:t>08</w:t>
            </w:r>
            <w:r w:rsidR="002E1D84" w:rsidRPr="00860736">
              <w:rPr>
                <w:rStyle w:val="a8"/>
                <w:b w:val="0"/>
                <w:color w:val="3C3C3C"/>
                <w:szCs w:val="28"/>
                <w:shd w:val="clear" w:color="auto" w:fill="FFFFFF"/>
              </w:rPr>
              <w:t>.</w:t>
            </w:r>
            <w:r>
              <w:rPr>
                <w:rStyle w:val="a8"/>
                <w:b w:val="0"/>
                <w:color w:val="3C3C3C"/>
                <w:szCs w:val="28"/>
                <w:shd w:val="clear" w:color="auto" w:fill="FFFFFF"/>
              </w:rPr>
              <w:t>09</w:t>
            </w:r>
            <w:r w:rsidR="002E1D84" w:rsidRPr="00860736">
              <w:rPr>
                <w:rStyle w:val="a8"/>
                <w:b w:val="0"/>
                <w:color w:val="3C3C3C"/>
                <w:szCs w:val="28"/>
                <w:shd w:val="clear" w:color="auto" w:fill="FFFFFF"/>
              </w:rPr>
              <w:t>.</w:t>
            </w:r>
            <w:r>
              <w:rPr>
                <w:rStyle w:val="a8"/>
                <w:b w:val="0"/>
                <w:color w:val="3C3C3C"/>
                <w:szCs w:val="28"/>
                <w:shd w:val="clear" w:color="auto" w:fill="FFFFFF"/>
              </w:rPr>
              <w:t>2020</w:t>
            </w:r>
            <w:r w:rsidR="002E1D84" w:rsidRPr="00860736">
              <w:rPr>
                <w:rStyle w:val="a8"/>
                <w:b w:val="0"/>
                <w:color w:val="3C3C3C"/>
                <w:szCs w:val="28"/>
                <w:shd w:val="clear" w:color="auto" w:fill="FFFFFF"/>
              </w:rPr>
              <w:t xml:space="preserve"> </w:t>
            </w:r>
            <w:r w:rsidR="008844F1" w:rsidRPr="00860736">
              <w:rPr>
                <w:rStyle w:val="a8"/>
                <w:b w:val="0"/>
                <w:color w:val="3C3C3C"/>
                <w:szCs w:val="28"/>
                <w:shd w:val="clear" w:color="auto" w:fill="FFFFFF"/>
              </w:rPr>
              <w:t xml:space="preserve">№ </w:t>
            </w:r>
            <w:r>
              <w:rPr>
                <w:rStyle w:val="a8"/>
                <w:b w:val="0"/>
                <w:color w:val="3C3C3C"/>
                <w:szCs w:val="28"/>
                <w:shd w:val="clear" w:color="auto" w:fill="FFFFFF"/>
              </w:rPr>
              <w:t>20</w:t>
            </w:r>
          </w:p>
        </w:tc>
        <w:tc>
          <w:tcPr>
            <w:tcW w:w="1984" w:type="dxa"/>
          </w:tcPr>
          <w:p w:rsidR="00490D71" w:rsidRPr="00860736" w:rsidRDefault="00AE46B9" w:rsidP="006F319B">
            <w:pPr>
              <w:jc w:val="center"/>
              <w:rPr>
                <w:color w:val="FF0000"/>
                <w:szCs w:val="28"/>
                <w:lang w:eastAsia="en-US"/>
              </w:rPr>
            </w:pPr>
            <w:r>
              <w:rPr>
                <w:szCs w:val="28"/>
              </w:rPr>
              <w:t>8 062 618,65</w:t>
            </w:r>
          </w:p>
        </w:tc>
        <w:tc>
          <w:tcPr>
            <w:tcW w:w="2268" w:type="dxa"/>
          </w:tcPr>
          <w:p w:rsidR="00490D71" w:rsidRPr="00860736" w:rsidRDefault="00AE46B9" w:rsidP="006F319B">
            <w:pPr>
              <w:jc w:val="center"/>
              <w:rPr>
                <w:color w:val="FF0000"/>
                <w:szCs w:val="28"/>
                <w:lang w:eastAsia="en-US"/>
              </w:rPr>
            </w:pPr>
            <w:r>
              <w:rPr>
                <w:szCs w:val="28"/>
              </w:rPr>
              <w:t>8 094 679,29</w:t>
            </w:r>
          </w:p>
        </w:tc>
        <w:tc>
          <w:tcPr>
            <w:tcW w:w="2393" w:type="dxa"/>
          </w:tcPr>
          <w:p w:rsidR="00490D71" w:rsidRPr="00860736" w:rsidRDefault="00AE46B9" w:rsidP="006F319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32 060,64</w:t>
            </w:r>
          </w:p>
        </w:tc>
      </w:tr>
      <w:tr w:rsidR="00AE46B9" w:rsidTr="004A73FD">
        <w:tc>
          <w:tcPr>
            <w:tcW w:w="3369" w:type="dxa"/>
          </w:tcPr>
          <w:p w:rsidR="00AE46B9" w:rsidRPr="00860736" w:rsidRDefault="00AE46B9" w:rsidP="00AE46B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60736">
              <w:rPr>
                <w:rStyle w:val="a8"/>
                <w:b w:val="0"/>
                <w:color w:val="3C3C3C"/>
                <w:szCs w:val="28"/>
                <w:shd w:val="clear" w:color="auto" w:fill="FFFFFF"/>
              </w:rPr>
              <w:t xml:space="preserve"> </w:t>
            </w:r>
            <w:r>
              <w:rPr>
                <w:rStyle w:val="a8"/>
                <w:b w:val="0"/>
                <w:color w:val="3C3C3C"/>
                <w:szCs w:val="28"/>
                <w:shd w:val="clear" w:color="auto" w:fill="FFFFFF"/>
              </w:rPr>
              <w:t>17</w:t>
            </w:r>
            <w:r w:rsidRPr="00860736">
              <w:rPr>
                <w:rStyle w:val="a8"/>
                <w:b w:val="0"/>
                <w:color w:val="3C3C3C"/>
                <w:szCs w:val="28"/>
                <w:shd w:val="clear" w:color="auto" w:fill="FFFFFF"/>
              </w:rPr>
              <w:t>.</w:t>
            </w:r>
            <w:r>
              <w:rPr>
                <w:rStyle w:val="a8"/>
                <w:b w:val="0"/>
                <w:color w:val="3C3C3C"/>
                <w:szCs w:val="28"/>
                <w:shd w:val="clear" w:color="auto" w:fill="FFFFFF"/>
              </w:rPr>
              <w:t>11</w:t>
            </w:r>
            <w:r w:rsidRPr="00860736">
              <w:rPr>
                <w:rStyle w:val="a8"/>
                <w:b w:val="0"/>
                <w:color w:val="3C3C3C"/>
                <w:szCs w:val="28"/>
                <w:shd w:val="clear" w:color="auto" w:fill="FFFFFF"/>
              </w:rPr>
              <w:t>.</w:t>
            </w:r>
            <w:r>
              <w:rPr>
                <w:rStyle w:val="a8"/>
                <w:b w:val="0"/>
                <w:color w:val="3C3C3C"/>
                <w:szCs w:val="28"/>
                <w:shd w:val="clear" w:color="auto" w:fill="FFFFFF"/>
              </w:rPr>
              <w:t>2020</w:t>
            </w:r>
            <w:r w:rsidRPr="00860736">
              <w:rPr>
                <w:rStyle w:val="a8"/>
                <w:b w:val="0"/>
                <w:color w:val="3C3C3C"/>
                <w:szCs w:val="28"/>
                <w:shd w:val="clear" w:color="auto" w:fill="FFFFFF"/>
              </w:rPr>
              <w:t xml:space="preserve"> № </w:t>
            </w:r>
            <w:r>
              <w:rPr>
                <w:rStyle w:val="a8"/>
                <w:b w:val="0"/>
                <w:color w:val="3C3C3C"/>
                <w:szCs w:val="28"/>
                <w:shd w:val="clear" w:color="auto" w:fill="FFFFFF"/>
              </w:rPr>
              <w:t>29</w:t>
            </w:r>
          </w:p>
        </w:tc>
        <w:tc>
          <w:tcPr>
            <w:tcW w:w="1984" w:type="dxa"/>
          </w:tcPr>
          <w:p w:rsidR="00AE46B9" w:rsidRPr="00860736" w:rsidRDefault="00AE46B9" w:rsidP="000F5244">
            <w:pPr>
              <w:jc w:val="center"/>
              <w:rPr>
                <w:color w:val="FF0000"/>
                <w:szCs w:val="28"/>
                <w:lang w:eastAsia="en-US"/>
              </w:rPr>
            </w:pPr>
            <w:r>
              <w:rPr>
                <w:szCs w:val="28"/>
              </w:rPr>
              <w:t>8 062 618,65</w:t>
            </w:r>
          </w:p>
        </w:tc>
        <w:tc>
          <w:tcPr>
            <w:tcW w:w="2268" w:type="dxa"/>
          </w:tcPr>
          <w:p w:rsidR="00AE46B9" w:rsidRPr="00860736" w:rsidRDefault="00AE46B9" w:rsidP="000F5244">
            <w:pPr>
              <w:jc w:val="center"/>
              <w:rPr>
                <w:color w:val="FF0000"/>
                <w:szCs w:val="28"/>
                <w:lang w:eastAsia="en-US"/>
              </w:rPr>
            </w:pPr>
            <w:r>
              <w:rPr>
                <w:szCs w:val="28"/>
              </w:rPr>
              <w:t>8 094 679,29</w:t>
            </w:r>
          </w:p>
        </w:tc>
        <w:tc>
          <w:tcPr>
            <w:tcW w:w="2393" w:type="dxa"/>
          </w:tcPr>
          <w:p w:rsidR="00AE46B9" w:rsidRPr="00860736" w:rsidRDefault="00AE46B9" w:rsidP="000F52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32 060,64</w:t>
            </w:r>
          </w:p>
        </w:tc>
      </w:tr>
      <w:tr w:rsidR="00AE46B9" w:rsidTr="004A73FD">
        <w:tc>
          <w:tcPr>
            <w:tcW w:w="3369" w:type="dxa"/>
          </w:tcPr>
          <w:p w:rsidR="00AE46B9" w:rsidRPr="00860736" w:rsidRDefault="00FF75B0" w:rsidP="00FF75B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AE46B9" w:rsidRPr="00860736">
              <w:rPr>
                <w:szCs w:val="28"/>
              </w:rPr>
              <w:t>.12.</w:t>
            </w:r>
            <w:r>
              <w:rPr>
                <w:szCs w:val="28"/>
              </w:rPr>
              <w:t>2020</w:t>
            </w:r>
            <w:r w:rsidR="00AE46B9" w:rsidRPr="00860736">
              <w:rPr>
                <w:szCs w:val="28"/>
              </w:rPr>
              <w:t xml:space="preserve"> № </w:t>
            </w:r>
            <w:r>
              <w:rPr>
                <w:szCs w:val="28"/>
              </w:rPr>
              <w:t>32</w:t>
            </w:r>
          </w:p>
        </w:tc>
        <w:tc>
          <w:tcPr>
            <w:tcW w:w="1984" w:type="dxa"/>
          </w:tcPr>
          <w:p w:rsidR="00AE46B9" w:rsidRPr="00860736" w:rsidRDefault="00FF75B0" w:rsidP="00FE32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8 </w:t>
            </w:r>
            <w:r w:rsidR="00DC2EF4">
              <w:rPr>
                <w:szCs w:val="28"/>
              </w:rPr>
              <w:t>0</w:t>
            </w:r>
            <w:r>
              <w:rPr>
                <w:szCs w:val="28"/>
              </w:rPr>
              <w:t>71 818,65</w:t>
            </w:r>
          </w:p>
        </w:tc>
        <w:tc>
          <w:tcPr>
            <w:tcW w:w="2268" w:type="dxa"/>
          </w:tcPr>
          <w:p w:rsidR="00AE46B9" w:rsidRPr="00860736" w:rsidRDefault="00FF75B0" w:rsidP="004A73FD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8 103 879,29</w:t>
            </w:r>
          </w:p>
        </w:tc>
        <w:tc>
          <w:tcPr>
            <w:tcW w:w="2393" w:type="dxa"/>
          </w:tcPr>
          <w:p w:rsidR="00AE46B9" w:rsidRPr="00860736" w:rsidRDefault="00FF75B0" w:rsidP="000A7D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32 060,64</w:t>
            </w: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D52A6E" w:rsidRPr="00D52A6E" w:rsidTr="00D52A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A6E" w:rsidRPr="00D52A6E" w:rsidRDefault="00D52A6E" w:rsidP="00D52A6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52A6E" w:rsidRPr="00D52A6E" w:rsidRDefault="00D52A6E" w:rsidP="00D52A6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52A6E" w:rsidRPr="00D52A6E" w:rsidRDefault="00D52A6E" w:rsidP="00D52A6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52A6E" w:rsidRPr="00D52A6E" w:rsidRDefault="00D52A6E" w:rsidP="00D52A6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52A6E" w:rsidRPr="00D52A6E" w:rsidRDefault="00D52A6E" w:rsidP="00D52A6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52A6E" w:rsidRPr="00D52A6E" w:rsidRDefault="00D52A6E" w:rsidP="00D52A6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52A6E" w:rsidRPr="00D52A6E" w:rsidRDefault="00D52A6E" w:rsidP="00D52A6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52A6E" w:rsidRPr="00D52A6E" w:rsidRDefault="00D52A6E" w:rsidP="00D52A6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52A6E" w:rsidRPr="00D52A6E" w:rsidRDefault="00D52A6E" w:rsidP="00D52A6E">
            <w:pPr>
              <w:rPr>
                <w:sz w:val="24"/>
                <w:szCs w:val="24"/>
              </w:rPr>
            </w:pPr>
          </w:p>
        </w:tc>
      </w:tr>
    </w:tbl>
    <w:p w:rsidR="005A2F59" w:rsidRPr="009E4225" w:rsidRDefault="005A2F59" w:rsidP="00243B6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"/>
          <w:szCs w:val="2"/>
        </w:rPr>
      </w:pPr>
    </w:p>
    <w:p w:rsidR="00C00CA9" w:rsidRPr="004C078B" w:rsidRDefault="008844F1" w:rsidP="0086073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2E1D84">
        <w:rPr>
          <w:szCs w:val="28"/>
        </w:rPr>
        <w:t xml:space="preserve">В НПА от </w:t>
      </w:r>
      <w:r w:rsidR="00243B6B">
        <w:rPr>
          <w:rStyle w:val="a8"/>
          <w:b w:val="0"/>
          <w:color w:val="3C3C3C"/>
          <w:szCs w:val="28"/>
          <w:shd w:val="clear" w:color="auto" w:fill="FFFFFF"/>
        </w:rPr>
        <w:t>08</w:t>
      </w:r>
      <w:r w:rsidR="00243B6B" w:rsidRPr="00860736">
        <w:rPr>
          <w:rStyle w:val="a8"/>
          <w:b w:val="0"/>
          <w:color w:val="3C3C3C"/>
          <w:szCs w:val="28"/>
          <w:shd w:val="clear" w:color="auto" w:fill="FFFFFF"/>
        </w:rPr>
        <w:t>.</w:t>
      </w:r>
      <w:r w:rsidR="00243B6B">
        <w:rPr>
          <w:rStyle w:val="a8"/>
          <w:b w:val="0"/>
          <w:color w:val="3C3C3C"/>
          <w:szCs w:val="28"/>
          <w:shd w:val="clear" w:color="auto" w:fill="FFFFFF"/>
        </w:rPr>
        <w:t>09</w:t>
      </w:r>
      <w:r w:rsidR="00243B6B" w:rsidRPr="00860736">
        <w:rPr>
          <w:rStyle w:val="a8"/>
          <w:b w:val="0"/>
          <w:color w:val="3C3C3C"/>
          <w:szCs w:val="28"/>
          <w:shd w:val="clear" w:color="auto" w:fill="FFFFFF"/>
        </w:rPr>
        <w:t>.</w:t>
      </w:r>
      <w:r w:rsidR="00243B6B">
        <w:rPr>
          <w:rStyle w:val="a8"/>
          <w:b w:val="0"/>
          <w:color w:val="3C3C3C"/>
          <w:szCs w:val="28"/>
          <w:shd w:val="clear" w:color="auto" w:fill="FFFFFF"/>
        </w:rPr>
        <w:t>2020</w:t>
      </w:r>
      <w:r w:rsidR="00243B6B" w:rsidRPr="00860736">
        <w:rPr>
          <w:rStyle w:val="a8"/>
          <w:b w:val="0"/>
          <w:color w:val="3C3C3C"/>
          <w:szCs w:val="28"/>
          <w:shd w:val="clear" w:color="auto" w:fill="FFFFFF"/>
        </w:rPr>
        <w:t xml:space="preserve"> № </w:t>
      </w:r>
      <w:r w:rsidR="00243B6B">
        <w:rPr>
          <w:rStyle w:val="a8"/>
          <w:b w:val="0"/>
          <w:color w:val="3C3C3C"/>
          <w:szCs w:val="28"/>
          <w:shd w:val="clear" w:color="auto" w:fill="FFFFFF"/>
        </w:rPr>
        <w:t>20</w:t>
      </w:r>
      <w:r w:rsidRPr="00860736">
        <w:rPr>
          <w:b/>
          <w:szCs w:val="28"/>
        </w:rPr>
        <w:t xml:space="preserve">,  </w:t>
      </w:r>
      <w:r w:rsidR="00243B6B">
        <w:rPr>
          <w:rStyle w:val="a8"/>
          <w:b w:val="0"/>
          <w:color w:val="3C3C3C"/>
          <w:szCs w:val="28"/>
          <w:shd w:val="clear" w:color="auto" w:fill="FFFFFF"/>
        </w:rPr>
        <w:t>17</w:t>
      </w:r>
      <w:r w:rsidR="00243B6B" w:rsidRPr="00860736">
        <w:rPr>
          <w:rStyle w:val="a8"/>
          <w:b w:val="0"/>
          <w:color w:val="3C3C3C"/>
          <w:szCs w:val="28"/>
          <w:shd w:val="clear" w:color="auto" w:fill="FFFFFF"/>
        </w:rPr>
        <w:t>.</w:t>
      </w:r>
      <w:r w:rsidR="00243B6B">
        <w:rPr>
          <w:rStyle w:val="a8"/>
          <w:b w:val="0"/>
          <w:color w:val="3C3C3C"/>
          <w:szCs w:val="28"/>
          <w:shd w:val="clear" w:color="auto" w:fill="FFFFFF"/>
        </w:rPr>
        <w:t>11</w:t>
      </w:r>
      <w:r w:rsidR="00243B6B" w:rsidRPr="00860736">
        <w:rPr>
          <w:rStyle w:val="a8"/>
          <w:b w:val="0"/>
          <w:color w:val="3C3C3C"/>
          <w:szCs w:val="28"/>
          <w:shd w:val="clear" w:color="auto" w:fill="FFFFFF"/>
        </w:rPr>
        <w:t>.</w:t>
      </w:r>
      <w:r w:rsidR="00243B6B">
        <w:rPr>
          <w:rStyle w:val="a8"/>
          <w:b w:val="0"/>
          <w:color w:val="3C3C3C"/>
          <w:szCs w:val="28"/>
          <w:shd w:val="clear" w:color="auto" w:fill="FFFFFF"/>
        </w:rPr>
        <w:t>2020</w:t>
      </w:r>
      <w:r w:rsidR="00243B6B" w:rsidRPr="00860736">
        <w:rPr>
          <w:rStyle w:val="a8"/>
          <w:b w:val="0"/>
          <w:color w:val="3C3C3C"/>
          <w:szCs w:val="28"/>
          <w:shd w:val="clear" w:color="auto" w:fill="FFFFFF"/>
        </w:rPr>
        <w:t xml:space="preserve"> № </w:t>
      </w:r>
      <w:r w:rsidR="00243B6B">
        <w:rPr>
          <w:rStyle w:val="a8"/>
          <w:b w:val="0"/>
          <w:color w:val="3C3C3C"/>
          <w:szCs w:val="28"/>
          <w:shd w:val="clear" w:color="auto" w:fill="FFFFFF"/>
        </w:rPr>
        <w:t xml:space="preserve">29 </w:t>
      </w:r>
      <w:r w:rsidR="00860736">
        <w:rPr>
          <w:szCs w:val="28"/>
        </w:rPr>
        <w:t xml:space="preserve"> </w:t>
      </w:r>
      <w:r w:rsidRPr="002E1D84">
        <w:rPr>
          <w:szCs w:val="28"/>
        </w:rPr>
        <w:t xml:space="preserve">не отражен дефицит бюджета, что является одной из основных характеристик бюджета </w:t>
      </w:r>
      <w:r w:rsidRPr="002E1D84">
        <w:rPr>
          <w:bCs/>
          <w:szCs w:val="28"/>
        </w:rPr>
        <w:t>Новского сельского</w:t>
      </w:r>
      <w:r w:rsidRPr="002E1D84">
        <w:rPr>
          <w:b/>
          <w:bCs/>
          <w:szCs w:val="28"/>
        </w:rPr>
        <w:t xml:space="preserve"> </w:t>
      </w:r>
      <w:r w:rsidR="00860736">
        <w:rPr>
          <w:szCs w:val="28"/>
        </w:rPr>
        <w:t xml:space="preserve">поселения за </w:t>
      </w:r>
      <w:r w:rsidR="00243B6B">
        <w:rPr>
          <w:szCs w:val="28"/>
        </w:rPr>
        <w:t>2020</w:t>
      </w:r>
      <w:r w:rsidR="00860736">
        <w:rPr>
          <w:szCs w:val="28"/>
        </w:rPr>
        <w:t xml:space="preserve"> год нарушение ст.184,1 БК РФ.</w:t>
      </w:r>
    </w:p>
    <w:p w:rsidR="0034728C" w:rsidRPr="00FD2A6C" w:rsidRDefault="0034728C" w:rsidP="00DC2EF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2A6C">
        <w:rPr>
          <w:sz w:val="28"/>
          <w:szCs w:val="28"/>
        </w:rPr>
        <w:t>Внесение изменений в утвержд</w:t>
      </w:r>
      <w:r>
        <w:rPr>
          <w:sz w:val="28"/>
          <w:szCs w:val="28"/>
        </w:rPr>
        <w:t xml:space="preserve">енный бюджет в основном связано </w:t>
      </w:r>
      <w:r w:rsidRPr="00FD2A6C">
        <w:rPr>
          <w:sz w:val="28"/>
          <w:szCs w:val="28"/>
        </w:rPr>
        <w:t>с перемещением бюджетных ассигнований по субъектам бюджетного планирования,  в связи с уточнением расходных обязательств бюджета поселения в ходе его исполнения.</w:t>
      </w:r>
    </w:p>
    <w:p w:rsidR="006328FF" w:rsidRDefault="0034728C" w:rsidP="00DC2EF4">
      <w:pPr>
        <w:pStyle w:val="a6"/>
        <w:spacing w:before="0" w:beforeAutospacing="0" w:after="0" w:afterAutospacing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D0291">
        <w:rPr>
          <w:sz w:val="28"/>
          <w:szCs w:val="28"/>
        </w:rPr>
        <w:t xml:space="preserve">В результате внесенных изменений и дополнений </w:t>
      </w:r>
      <w:r w:rsidR="006A2AED" w:rsidRPr="00D57963">
        <w:rPr>
          <w:sz w:val="28"/>
          <w:szCs w:val="28"/>
        </w:rPr>
        <w:t xml:space="preserve">за 12 месяцев </w:t>
      </w:r>
      <w:r w:rsidR="00243B6B">
        <w:rPr>
          <w:sz w:val="28"/>
          <w:szCs w:val="28"/>
        </w:rPr>
        <w:t>2020</w:t>
      </w:r>
      <w:r w:rsidR="006A2AED" w:rsidRPr="00D57963">
        <w:rPr>
          <w:sz w:val="28"/>
          <w:szCs w:val="28"/>
        </w:rPr>
        <w:t xml:space="preserve"> года</w:t>
      </w:r>
      <w:r w:rsidR="006A2AED" w:rsidRPr="00D17BE8">
        <w:rPr>
          <w:sz w:val="28"/>
          <w:szCs w:val="28"/>
        </w:rPr>
        <w:t xml:space="preserve"> </w:t>
      </w:r>
      <w:r w:rsidRPr="003D0291">
        <w:rPr>
          <w:sz w:val="28"/>
          <w:szCs w:val="28"/>
        </w:rPr>
        <w:t xml:space="preserve">в бюджет </w:t>
      </w:r>
      <w:r w:rsidR="00AF6BAB">
        <w:rPr>
          <w:sz w:val="28"/>
          <w:szCs w:val="28"/>
        </w:rPr>
        <w:t>Новского</w:t>
      </w:r>
      <w:r>
        <w:rPr>
          <w:sz w:val="28"/>
          <w:szCs w:val="28"/>
        </w:rPr>
        <w:t xml:space="preserve"> сельского </w:t>
      </w:r>
      <w:r w:rsidR="00AF6BAB">
        <w:rPr>
          <w:sz w:val="28"/>
          <w:szCs w:val="28"/>
        </w:rPr>
        <w:t xml:space="preserve">поселения </w:t>
      </w:r>
      <w:r w:rsidR="00A1450B">
        <w:rPr>
          <w:rFonts w:ascii="Times New Roman CYR" w:hAnsi="Times New Roman CYR" w:cs="Times New Roman CYR"/>
          <w:sz w:val="28"/>
          <w:szCs w:val="28"/>
        </w:rPr>
        <w:t xml:space="preserve">утверждены плановые показатели </w:t>
      </w:r>
    </w:p>
    <w:p w:rsidR="00DC2EF4" w:rsidRPr="00DC2EF4" w:rsidRDefault="00DC2EF4" w:rsidP="00DC2EF4">
      <w:pPr>
        <w:pStyle w:val="a9"/>
        <w:spacing w:after="0" w:line="360" w:lineRule="auto"/>
        <w:ind w:firstLine="709"/>
        <w:jc w:val="both"/>
        <w:rPr>
          <w:szCs w:val="28"/>
        </w:rPr>
      </w:pPr>
      <w:bookmarkStart w:id="4" w:name="_Toc414457428"/>
      <w:r w:rsidRPr="00DC2EF4">
        <w:rPr>
          <w:szCs w:val="28"/>
        </w:rPr>
        <w:t>-  по доходам в сумме 7 685 336,25 рублей, при плане 8 071 818,65 рублей, или 95,2% плановых назначений;</w:t>
      </w:r>
    </w:p>
    <w:p w:rsidR="00DC2EF4" w:rsidRPr="00DC2EF4" w:rsidRDefault="00DC2EF4" w:rsidP="00DC2EF4">
      <w:pPr>
        <w:pStyle w:val="a9"/>
        <w:spacing w:after="0" w:line="360" w:lineRule="auto"/>
        <w:ind w:firstLine="709"/>
        <w:jc w:val="both"/>
        <w:rPr>
          <w:szCs w:val="28"/>
        </w:rPr>
      </w:pPr>
      <w:r w:rsidRPr="00DC2EF4">
        <w:rPr>
          <w:szCs w:val="28"/>
        </w:rPr>
        <w:t>- по расходам в размере 7 523 500,58 рублей, при плане   8 103 879,29 рублей, или 92,8 % плановых назначений;</w:t>
      </w:r>
    </w:p>
    <w:p w:rsidR="00DC2EF4" w:rsidRPr="00DC2EF4" w:rsidRDefault="00DC2EF4" w:rsidP="00DC2EF4">
      <w:pPr>
        <w:pStyle w:val="a9"/>
        <w:spacing w:after="0" w:line="360" w:lineRule="auto"/>
        <w:ind w:firstLine="709"/>
        <w:jc w:val="both"/>
        <w:rPr>
          <w:szCs w:val="28"/>
        </w:rPr>
      </w:pPr>
      <w:r w:rsidRPr="00DC2EF4">
        <w:rPr>
          <w:szCs w:val="28"/>
        </w:rPr>
        <w:lastRenderedPageBreak/>
        <w:t xml:space="preserve"> -профицит в сумме 161 835,67 рублей, при плановом дефиците 32 060,64 рублей.            </w:t>
      </w:r>
    </w:p>
    <w:p w:rsidR="00C13090" w:rsidRPr="00DC2EF4" w:rsidRDefault="009B7319" w:rsidP="00C13090">
      <w:pPr>
        <w:spacing w:line="360" w:lineRule="auto"/>
        <w:jc w:val="center"/>
        <w:rPr>
          <w:b/>
          <w:color w:val="548DD4" w:themeColor="text2" w:themeTint="99"/>
          <w:szCs w:val="28"/>
        </w:rPr>
      </w:pPr>
      <w:r w:rsidRPr="00DC2EF4">
        <w:rPr>
          <w:b/>
          <w:bCs/>
          <w:color w:val="548DD4" w:themeColor="text2" w:themeTint="99"/>
          <w:szCs w:val="28"/>
        </w:rPr>
        <w:t>4. Исполнение доходной части бюджета</w:t>
      </w:r>
      <w:bookmarkEnd w:id="4"/>
      <w:r w:rsidR="00210FAD" w:rsidRPr="00DC2EF4">
        <w:rPr>
          <w:b/>
          <w:color w:val="548DD4" w:themeColor="text2" w:themeTint="99"/>
          <w:szCs w:val="28"/>
        </w:rPr>
        <w:t xml:space="preserve"> </w:t>
      </w:r>
    </w:p>
    <w:p w:rsidR="00210FAD" w:rsidRPr="00DC2EF4" w:rsidRDefault="00210FAD" w:rsidP="00860736">
      <w:pPr>
        <w:spacing w:line="360" w:lineRule="auto"/>
        <w:jc w:val="center"/>
        <w:rPr>
          <w:b/>
          <w:color w:val="548DD4" w:themeColor="text2" w:themeTint="99"/>
          <w:szCs w:val="28"/>
        </w:rPr>
      </w:pPr>
      <w:r w:rsidRPr="00DC2EF4">
        <w:rPr>
          <w:b/>
          <w:color w:val="548DD4" w:themeColor="text2" w:themeTint="99"/>
          <w:szCs w:val="28"/>
        </w:rPr>
        <w:t>Новского сельского поселения</w:t>
      </w:r>
    </w:p>
    <w:p w:rsidR="00026F43" w:rsidRPr="00DC2EF4" w:rsidRDefault="00BC7B79" w:rsidP="00026F43">
      <w:pPr>
        <w:spacing w:line="360" w:lineRule="auto"/>
        <w:ind w:firstLine="708"/>
        <w:jc w:val="both"/>
        <w:rPr>
          <w:szCs w:val="28"/>
        </w:rPr>
      </w:pPr>
      <w:r w:rsidRPr="00DC2EF4">
        <w:rPr>
          <w:rFonts w:ascii="Times New Roman CYR" w:hAnsi="Times New Roman CYR" w:cs="Times New Roman CYR"/>
          <w:b/>
          <w:bCs/>
          <w:szCs w:val="28"/>
        </w:rPr>
        <w:t xml:space="preserve">     </w:t>
      </w:r>
      <w:r w:rsidR="00026F43" w:rsidRPr="00DC2EF4">
        <w:rPr>
          <w:szCs w:val="28"/>
        </w:rPr>
        <w:t>Доходы  бюджета Новского сельского поселения исполнены:</w:t>
      </w:r>
    </w:p>
    <w:p w:rsidR="00DC2EF4" w:rsidRPr="00DC2EF4" w:rsidRDefault="00026F43" w:rsidP="00DC2EF4">
      <w:pPr>
        <w:spacing w:line="360" w:lineRule="auto"/>
        <w:ind w:left="-108"/>
        <w:jc w:val="both"/>
        <w:rPr>
          <w:bCs/>
          <w:color w:val="000000"/>
          <w:szCs w:val="28"/>
        </w:rPr>
      </w:pPr>
      <w:r w:rsidRPr="00DC2EF4">
        <w:rPr>
          <w:szCs w:val="28"/>
        </w:rPr>
        <w:t xml:space="preserve">за 2019 год в объеме  </w:t>
      </w:r>
      <w:r w:rsidRPr="00DC2EF4">
        <w:rPr>
          <w:b/>
          <w:bCs/>
          <w:color w:val="000000"/>
          <w:szCs w:val="28"/>
        </w:rPr>
        <w:t xml:space="preserve">7 587 348,49 </w:t>
      </w:r>
      <w:r w:rsidRPr="00DC2EF4">
        <w:rPr>
          <w:szCs w:val="28"/>
        </w:rPr>
        <w:t xml:space="preserve">рублей при  плане </w:t>
      </w:r>
      <w:r w:rsidRPr="00DC2EF4">
        <w:rPr>
          <w:b/>
          <w:bCs/>
          <w:color w:val="000000"/>
          <w:szCs w:val="28"/>
        </w:rPr>
        <w:t xml:space="preserve">7 956 284,63 </w:t>
      </w:r>
      <w:r w:rsidRPr="00DC2EF4">
        <w:rPr>
          <w:bCs/>
          <w:color w:val="000000"/>
          <w:szCs w:val="28"/>
        </w:rPr>
        <w:t xml:space="preserve">рублей или 95,4%, плановых назначений, </w:t>
      </w:r>
    </w:p>
    <w:p w:rsidR="00026F43" w:rsidRPr="00DC2EF4" w:rsidRDefault="00DC2EF4" w:rsidP="00DC2EF4">
      <w:pPr>
        <w:spacing w:line="360" w:lineRule="auto"/>
        <w:ind w:left="-108"/>
        <w:jc w:val="both"/>
        <w:rPr>
          <w:bCs/>
          <w:color w:val="000000"/>
          <w:szCs w:val="28"/>
        </w:rPr>
      </w:pPr>
      <w:r w:rsidRPr="00DC2EF4">
        <w:rPr>
          <w:szCs w:val="28"/>
        </w:rPr>
        <w:t xml:space="preserve">за 2020 год  в сумме </w:t>
      </w:r>
      <w:r w:rsidRPr="00DC2EF4">
        <w:rPr>
          <w:b/>
          <w:szCs w:val="28"/>
        </w:rPr>
        <w:t>7 685 336,25</w:t>
      </w:r>
      <w:r w:rsidRPr="00DC2EF4">
        <w:rPr>
          <w:szCs w:val="28"/>
        </w:rPr>
        <w:t xml:space="preserve"> рублей, при плане </w:t>
      </w:r>
      <w:r w:rsidRPr="00DC2EF4">
        <w:rPr>
          <w:b/>
          <w:szCs w:val="28"/>
        </w:rPr>
        <w:t>8 071 818,65</w:t>
      </w:r>
      <w:r w:rsidRPr="00DC2EF4">
        <w:rPr>
          <w:szCs w:val="28"/>
        </w:rPr>
        <w:t xml:space="preserve"> рублей, или 95,2% плановых назначений;</w:t>
      </w:r>
      <w:r>
        <w:rPr>
          <w:bCs/>
          <w:color w:val="000000"/>
          <w:szCs w:val="28"/>
        </w:rPr>
        <w:t xml:space="preserve"> </w:t>
      </w:r>
      <w:r w:rsidR="00026F43" w:rsidRPr="003122B7">
        <w:rPr>
          <w:bCs/>
          <w:color w:val="000000"/>
          <w:szCs w:val="28"/>
        </w:rPr>
        <w:t xml:space="preserve">отклонения составили </w:t>
      </w:r>
      <w:r w:rsidR="00026F43">
        <w:rPr>
          <w:bCs/>
          <w:color w:val="000000"/>
          <w:szCs w:val="28"/>
        </w:rPr>
        <w:t xml:space="preserve"> </w:t>
      </w:r>
      <w:r w:rsidR="00026F43" w:rsidRPr="003122B7">
        <w:rPr>
          <w:bCs/>
          <w:color w:val="000000"/>
          <w:szCs w:val="28"/>
        </w:rPr>
        <w:t>рублей</w:t>
      </w:r>
      <w:r w:rsidR="00026F43">
        <w:rPr>
          <w:bCs/>
          <w:color w:val="000000"/>
          <w:szCs w:val="28"/>
        </w:rPr>
        <w:t>.</w:t>
      </w:r>
    </w:p>
    <w:p w:rsidR="00BC7B79" w:rsidRDefault="00026F43" w:rsidP="00026F43">
      <w:pPr>
        <w:spacing w:line="360" w:lineRule="auto"/>
        <w:ind w:firstLine="708"/>
        <w:jc w:val="both"/>
        <w:rPr>
          <w:szCs w:val="28"/>
        </w:rPr>
      </w:pPr>
      <w:r w:rsidRPr="003122B7">
        <w:rPr>
          <w:szCs w:val="28"/>
        </w:rPr>
        <w:t xml:space="preserve">Доходная часть бюджета в </w:t>
      </w:r>
      <w:r w:rsidR="00DC2EF4">
        <w:rPr>
          <w:szCs w:val="28"/>
        </w:rPr>
        <w:t>2020</w:t>
      </w:r>
      <w:r w:rsidRPr="003122B7">
        <w:rPr>
          <w:szCs w:val="28"/>
        </w:rPr>
        <w:t xml:space="preserve"> году по сравнению с</w:t>
      </w:r>
      <w:r w:rsidRPr="00C0219D">
        <w:rPr>
          <w:szCs w:val="28"/>
        </w:rPr>
        <w:t xml:space="preserve">  доходами </w:t>
      </w:r>
      <w:r w:rsidR="00DC2EF4">
        <w:rPr>
          <w:szCs w:val="28"/>
        </w:rPr>
        <w:t>2019</w:t>
      </w:r>
      <w:r w:rsidRPr="00C0219D">
        <w:rPr>
          <w:szCs w:val="28"/>
        </w:rPr>
        <w:t xml:space="preserve"> года  </w:t>
      </w:r>
      <w:r w:rsidR="00C96EB0">
        <w:rPr>
          <w:szCs w:val="28"/>
        </w:rPr>
        <w:t>увеличилась</w:t>
      </w:r>
      <w:r>
        <w:rPr>
          <w:szCs w:val="28"/>
        </w:rPr>
        <w:t xml:space="preserve"> </w:t>
      </w:r>
      <w:r w:rsidRPr="00C0219D">
        <w:rPr>
          <w:szCs w:val="28"/>
        </w:rPr>
        <w:t xml:space="preserve"> на </w:t>
      </w:r>
      <w:r w:rsidR="00C96EB0">
        <w:rPr>
          <w:bCs/>
          <w:color w:val="000000"/>
          <w:szCs w:val="28"/>
        </w:rPr>
        <w:t xml:space="preserve">+  </w:t>
      </w:r>
      <w:r w:rsidR="00C96EB0" w:rsidRPr="00DC2EF4">
        <w:rPr>
          <w:b/>
          <w:bCs/>
          <w:color w:val="000000"/>
          <w:szCs w:val="28"/>
        </w:rPr>
        <w:t>97 987,76</w:t>
      </w:r>
      <w:r w:rsidR="00C96EB0">
        <w:rPr>
          <w:bCs/>
          <w:color w:val="000000"/>
          <w:szCs w:val="28"/>
        </w:rPr>
        <w:t xml:space="preserve"> </w:t>
      </w:r>
      <w:r w:rsidR="00C96EB0">
        <w:rPr>
          <w:b/>
          <w:bCs/>
          <w:color w:val="000000"/>
          <w:sz w:val="24"/>
          <w:szCs w:val="24"/>
        </w:rPr>
        <w:t xml:space="preserve"> </w:t>
      </w:r>
      <w:r w:rsidRPr="00C0219D">
        <w:rPr>
          <w:szCs w:val="28"/>
        </w:rPr>
        <w:t xml:space="preserve">рублей и составила </w:t>
      </w:r>
      <w:r w:rsidR="00C96EB0">
        <w:rPr>
          <w:szCs w:val="28"/>
        </w:rPr>
        <w:t>101,3</w:t>
      </w:r>
      <w:r w:rsidRPr="00C0219D">
        <w:rPr>
          <w:szCs w:val="28"/>
        </w:rPr>
        <w:t xml:space="preserve"> %</w:t>
      </w:r>
      <w:r>
        <w:rPr>
          <w:szCs w:val="28"/>
        </w:rPr>
        <w:t>.</w:t>
      </w:r>
    </w:p>
    <w:tbl>
      <w:tblPr>
        <w:tblStyle w:val="a5"/>
        <w:tblW w:w="10063" w:type="dxa"/>
        <w:tblLayout w:type="fixed"/>
        <w:tblLook w:val="04A0" w:firstRow="1" w:lastRow="0" w:firstColumn="1" w:lastColumn="0" w:noHBand="0" w:noVBand="1"/>
      </w:tblPr>
      <w:tblGrid>
        <w:gridCol w:w="1774"/>
        <w:gridCol w:w="1515"/>
        <w:gridCol w:w="1497"/>
        <w:gridCol w:w="1559"/>
        <w:gridCol w:w="1418"/>
        <w:gridCol w:w="1134"/>
        <w:gridCol w:w="1166"/>
      </w:tblGrid>
      <w:tr w:rsidR="00467733" w:rsidTr="00467733">
        <w:tc>
          <w:tcPr>
            <w:tcW w:w="1774" w:type="dxa"/>
          </w:tcPr>
          <w:p w:rsidR="00246B0A" w:rsidRPr="00246B0A" w:rsidRDefault="00246B0A" w:rsidP="00246B0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246B0A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515" w:type="dxa"/>
          </w:tcPr>
          <w:p w:rsidR="00246B0A" w:rsidRPr="003405AB" w:rsidRDefault="00246B0A" w:rsidP="00AA724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3405AB">
              <w:rPr>
                <w:b/>
                <w:bCs/>
                <w:sz w:val="18"/>
                <w:szCs w:val="18"/>
              </w:rPr>
              <w:t xml:space="preserve">Исполнение за </w:t>
            </w:r>
            <w:r w:rsidR="00AA7240">
              <w:rPr>
                <w:b/>
                <w:bCs/>
                <w:sz w:val="18"/>
                <w:szCs w:val="18"/>
              </w:rPr>
              <w:t>2019</w:t>
            </w:r>
            <w:r w:rsidRPr="003405AB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497" w:type="dxa"/>
          </w:tcPr>
          <w:p w:rsidR="00246B0A" w:rsidRPr="003405AB" w:rsidRDefault="00246B0A" w:rsidP="00AA7240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3" w:right="-140"/>
              <w:jc w:val="center"/>
              <w:rPr>
                <w:b/>
                <w:bCs/>
                <w:sz w:val="18"/>
                <w:szCs w:val="18"/>
              </w:rPr>
            </w:pPr>
            <w:r w:rsidRPr="003405AB">
              <w:rPr>
                <w:b/>
                <w:bCs/>
                <w:sz w:val="18"/>
                <w:szCs w:val="18"/>
              </w:rPr>
              <w:t xml:space="preserve">Уточненный план </w:t>
            </w:r>
            <w:r w:rsidR="00AA7240">
              <w:rPr>
                <w:b/>
                <w:bCs/>
                <w:sz w:val="18"/>
                <w:szCs w:val="18"/>
              </w:rPr>
              <w:t>2020</w:t>
            </w:r>
            <w:r w:rsidRPr="003405AB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559" w:type="dxa"/>
          </w:tcPr>
          <w:p w:rsidR="00246B0A" w:rsidRPr="003405AB" w:rsidRDefault="00246B0A" w:rsidP="00AA724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3405AB">
              <w:rPr>
                <w:b/>
                <w:bCs/>
                <w:sz w:val="18"/>
                <w:szCs w:val="18"/>
              </w:rPr>
              <w:t xml:space="preserve">Исполнение за </w:t>
            </w:r>
            <w:r w:rsidR="00AA7240">
              <w:rPr>
                <w:b/>
                <w:bCs/>
                <w:sz w:val="18"/>
                <w:szCs w:val="18"/>
              </w:rPr>
              <w:t>2020</w:t>
            </w:r>
            <w:r w:rsidRPr="003405AB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</w:tcPr>
          <w:p w:rsidR="00246B0A" w:rsidRDefault="00B114BB" w:rsidP="00246B0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3405AB">
              <w:rPr>
                <w:b/>
                <w:bCs/>
                <w:sz w:val="18"/>
                <w:szCs w:val="18"/>
              </w:rPr>
              <w:t>О</w:t>
            </w:r>
            <w:r w:rsidR="00246B0A" w:rsidRPr="003405AB">
              <w:rPr>
                <w:b/>
                <w:bCs/>
                <w:sz w:val="18"/>
                <w:szCs w:val="18"/>
              </w:rPr>
              <w:t>тклонения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0F5244" w:rsidRDefault="00B114BB" w:rsidP="000F524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Факт/</w:t>
            </w:r>
          </w:p>
          <w:p w:rsidR="00B114BB" w:rsidRPr="003405AB" w:rsidRDefault="00B114BB" w:rsidP="000F524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AA7240">
              <w:rPr>
                <w:b/>
                <w:bCs/>
                <w:sz w:val="18"/>
                <w:szCs w:val="18"/>
              </w:rPr>
              <w:t>2020</w:t>
            </w:r>
            <w:r w:rsidR="000F5244">
              <w:rPr>
                <w:b/>
                <w:bCs/>
                <w:sz w:val="18"/>
                <w:szCs w:val="18"/>
              </w:rPr>
              <w:t>/2019</w:t>
            </w:r>
            <w:r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</w:tcPr>
          <w:p w:rsidR="00246B0A" w:rsidRPr="003405AB" w:rsidRDefault="00246B0A" w:rsidP="00AA7240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b/>
                <w:bCs/>
                <w:sz w:val="18"/>
                <w:szCs w:val="18"/>
              </w:rPr>
            </w:pPr>
            <w:r w:rsidRPr="003405AB">
              <w:rPr>
                <w:b/>
                <w:bCs/>
                <w:sz w:val="18"/>
                <w:szCs w:val="18"/>
              </w:rPr>
              <w:t>% исполнения</w:t>
            </w:r>
            <w:r w:rsidR="00B114BB">
              <w:rPr>
                <w:b/>
                <w:bCs/>
                <w:sz w:val="18"/>
                <w:szCs w:val="18"/>
              </w:rPr>
              <w:t xml:space="preserve"> Факт/план </w:t>
            </w:r>
            <w:r w:rsidR="00AA7240">
              <w:rPr>
                <w:b/>
                <w:bCs/>
                <w:sz w:val="18"/>
                <w:szCs w:val="18"/>
              </w:rPr>
              <w:t>2020</w:t>
            </w:r>
            <w:r w:rsidR="00B114BB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166" w:type="dxa"/>
          </w:tcPr>
          <w:p w:rsidR="00246B0A" w:rsidRPr="003405AB" w:rsidRDefault="00246B0A" w:rsidP="00AA724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3405AB">
              <w:rPr>
                <w:b/>
                <w:bCs/>
                <w:sz w:val="18"/>
                <w:szCs w:val="18"/>
              </w:rPr>
              <w:t xml:space="preserve">Удельный вес исполнение </w:t>
            </w:r>
            <w:r w:rsidR="00AA7240">
              <w:rPr>
                <w:b/>
                <w:bCs/>
                <w:sz w:val="18"/>
                <w:szCs w:val="18"/>
              </w:rPr>
              <w:t>2020</w:t>
            </w:r>
            <w:r w:rsidRPr="003405AB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DC2EF4" w:rsidTr="00467733">
        <w:tc>
          <w:tcPr>
            <w:tcW w:w="1774" w:type="dxa"/>
          </w:tcPr>
          <w:p w:rsidR="00DC2EF4" w:rsidRPr="00246B0A" w:rsidRDefault="00DC2EF4" w:rsidP="00246B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46B0A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515" w:type="dxa"/>
          </w:tcPr>
          <w:p w:rsidR="00DC2EF4" w:rsidRPr="003405AB" w:rsidRDefault="00DC2EF4" w:rsidP="000F52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405AB">
              <w:rPr>
                <w:b/>
                <w:bCs/>
                <w:sz w:val="24"/>
                <w:szCs w:val="24"/>
              </w:rPr>
              <w:t>333 324,21</w:t>
            </w:r>
          </w:p>
        </w:tc>
        <w:tc>
          <w:tcPr>
            <w:tcW w:w="1497" w:type="dxa"/>
          </w:tcPr>
          <w:p w:rsidR="00DC2EF4" w:rsidRPr="003405AB" w:rsidRDefault="000F5244" w:rsidP="003405AB">
            <w:pPr>
              <w:widowControl w:val="0"/>
              <w:autoSpaceDE w:val="0"/>
              <w:autoSpaceDN w:val="0"/>
              <w:adjustRightInd w:val="0"/>
              <w:ind w:left="-103" w:right="-1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494 945,00</w:t>
            </w:r>
          </w:p>
        </w:tc>
        <w:tc>
          <w:tcPr>
            <w:tcW w:w="1559" w:type="dxa"/>
          </w:tcPr>
          <w:p w:rsidR="00DC2EF4" w:rsidRPr="00AA7240" w:rsidRDefault="00AA7240" w:rsidP="00AA72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A724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390 551,43</w:t>
            </w:r>
          </w:p>
        </w:tc>
        <w:tc>
          <w:tcPr>
            <w:tcW w:w="1418" w:type="dxa"/>
          </w:tcPr>
          <w:p w:rsidR="00DC2EF4" w:rsidRPr="00D36352" w:rsidRDefault="00AA7240" w:rsidP="00AA7240">
            <w:pPr>
              <w:widowControl w:val="0"/>
              <w:autoSpaceDE w:val="0"/>
              <w:autoSpaceDN w:val="0"/>
              <w:adjustRightInd w:val="0"/>
              <w:ind w:left="-103" w:right="-53"/>
              <w:jc w:val="center"/>
              <w:rPr>
                <w:b/>
                <w:bCs/>
                <w:sz w:val="24"/>
                <w:szCs w:val="24"/>
              </w:rPr>
            </w:pPr>
            <w:r w:rsidRPr="00D36352">
              <w:rPr>
                <w:b/>
                <w:bCs/>
                <w:sz w:val="24"/>
                <w:szCs w:val="24"/>
              </w:rPr>
              <w:t>+57 227,22</w:t>
            </w:r>
          </w:p>
        </w:tc>
        <w:tc>
          <w:tcPr>
            <w:tcW w:w="1134" w:type="dxa"/>
          </w:tcPr>
          <w:p w:rsidR="00DC2EF4" w:rsidRPr="00936D65" w:rsidRDefault="00D36352" w:rsidP="003405AB">
            <w:pPr>
              <w:pStyle w:val="a9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78,9</w:t>
            </w:r>
          </w:p>
        </w:tc>
        <w:tc>
          <w:tcPr>
            <w:tcW w:w="1166" w:type="dxa"/>
          </w:tcPr>
          <w:p w:rsidR="00DC2EF4" w:rsidRPr="003405AB" w:rsidRDefault="00D36352" w:rsidP="003405AB">
            <w:pPr>
              <w:pStyle w:val="a9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</w:tr>
      <w:tr w:rsidR="00AA7240" w:rsidTr="00467733">
        <w:tc>
          <w:tcPr>
            <w:tcW w:w="1774" w:type="dxa"/>
          </w:tcPr>
          <w:p w:rsidR="00AA7240" w:rsidRPr="00246B0A" w:rsidRDefault="00AA7240" w:rsidP="00246B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46B0A">
              <w:rPr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515" w:type="dxa"/>
          </w:tcPr>
          <w:p w:rsidR="00AA7240" w:rsidRPr="003405AB" w:rsidRDefault="00AA7240" w:rsidP="000F52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405AB">
              <w:rPr>
                <w:b/>
                <w:bCs/>
                <w:sz w:val="24"/>
                <w:szCs w:val="24"/>
              </w:rPr>
              <w:t>236 015,81</w:t>
            </w:r>
          </w:p>
        </w:tc>
        <w:tc>
          <w:tcPr>
            <w:tcW w:w="1497" w:type="dxa"/>
          </w:tcPr>
          <w:p w:rsidR="00AA7240" w:rsidRPr="003405AB" w:rsidRDefault="00D36352" w:rsidP="003405AB">
            <w:pPr>
              <w:widowControl w:val="0"/>
              <w:autoSpaceDE w:val="0"/>
              <w:autoSpaceDN w:val="0"/>
              <w:adjustRightInd w:val="0"/>
              <w:ind w:left="-103" w:right="-1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440 539,24</w:t>
            </w:r>
          </w:p>
        </w:tc>
        <w:tc>
          <w:tcPr>
            <w:tcW w:w="1559" w:type="dxa"/>
          </w:tcPr>
          <w:p w:rsidR="00AA7240" w:rsidRPr="00AA7240" w:rsidRDefault="00AA7240" w:rsidP="00AA7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A724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159 119,82</w:t>
            </w:r>
          </w:p>
        </w:tc>
        <w:tc>
          <w:tcPr>
            <w:tcW w:w="1418" w:type="dxa"/>
          </w:tcPr>
          <w:p w:rsidR="00AA7240" w:rsidRPr="00D36352" w:rsidRDefault="00AA7240" w:rsidP="00AA72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36352">
              <w:rPr>
                <w:b/>
                <w:bCs/>
                <w:sz w:val="24"/>
                <w:szCs w:val="24"/>
              </w:rPr>
              <w:t>-76 895,99</w:t>
            </w:r>
          </w:p>
        </w:tc>
        <w:tc>
          <w:tcPr>
            <w:tcW w:w="1134" w:type="dxa"/>
          </w:tcPr>
          <w:p w:rsidR="00AA7240" w:rsidRPr="00936D65" w:rsidRDefault="00D36352" w:rsidP="003405AB">
            <w:pPr>
              <w:pStyle w:val="a9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36,1</w:t>
            </w:r>
          </w:p>
        </w:tc>
        <w:tc>
          <w:tcPr>
            <w:tcW w:w="1166" w:type="dxa"/>
          </w:tcPr>
          <w:p w:rsidR="00AA7240" w:rsidRPr="003405AB" w:rsidRDefault="00D36352" w:rsidP="00FE66AB">
            <w:pPr>
              <w:pStyle w:val="a9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AA7240" w:rsidTr="00467733">
        <w:tc>
          <w:tcPr>
            <w:tcW w:w="1774" w:type="dxa"/>
            <w:vAlign w:val="center"/>
          </w:tcPr>
          <w:p w:rsidR="00AA7240" w:rsidRPr="00246B0A" w:rsidRDefault="00AA7240" w:rsidP="00246B0A">
            <w:pPr>
              <w:jc w:val="center"/>
              <w:rPr>
                <w:b/>
                <w:bCs/>
                <w:sz w:val="20"/>
              </w:rPr>
            </w:pPr>
            <w:r w:rsidRPr="00246B0A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515" w:type="dxa"/>
          </w:tcPr>
          <w:p w:rsidR="00AA7240" w:rsidRPr="003405AB" w:rsidRDefault="00AA7240" w:rsidP="000F5244">
            <w:pPr>
              <w:ind w:left="-127" w:right="-54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405AB">
              <w:rPr>
                <w:b/>
                <w:bCs/>
                <w:color w:val="000000"/>
                <w:sz w:val="24"/>
                <w:szCs w:val="24"/>
              </w:rPr>
              <w:t>7 018 008,47</w:t>
            </w:r>
          </w:p>
        </w:tc>
        <w:tc>
          <w:tcPr>
            <w:tcW w:w="1497" w:type="dxa"/>
          </w:tcPr>
          <w:p w:rsidR="00AA7240" w:rsidRPr="003405AB" w:rsidRDefault="000F5244" w:rsidP="003405AB">
            <w:pPr>
              <w:ind w:left="-103" w:right="-14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7 136 334,41</w:t>
            </w:r>
          </w:p>
        </w:tc>
        <w:tc>
          <w:tcPr>
            <w:tcW w:w="1559" w:type="dxa"/>
          </w:tcPr>
          <w:p w:rsidR="00AA7240" w:rsidRPr="00AA7240" w:rsidRDefault="00AA7240" w:rsidP="00AA7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A724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7 135 665,00</w:t>
            </w:r>
          </w:p>
        </w:tc>
        <w:tc>
          <w:tcPr>
            <w:tcW w:w="1418" w:type="dxa"/>
          </w:tcPr>
          <w:p w:rsidR="00AA7240" w:rsidRPr="00D36352" w:rsidRDefault="00AA7240" w:rsidP="00AA724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D36352">
              <w:rPr>
                <w:b/>
                <w:bCs/>
                <w:sz w:val="24"/>
                <w:szCs w:val="24"/>
              </w:rPr>
              <w:t>+117 656,53</w:t>
            </w:r>
          </w:p>
        </w:tc>
        <w:tc>
          <w:tcPr>
            <w:tcW w:w="1134" w:type="dxa"/>
          </w:tcPr>
          <w:p w:rsidR="00AA7240" w:rsidRPr="00936D65" w:rsidRDefault="00D36352" w:rsidP="003405AB">
            <w:pPr>
              <w:pStyle w:val="a9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99,9</w:t>
            </w:r>
          </w:p>
        </w:tc>
        <w:tc>
          <w:tcPr>
            <w:tcW w:w="1166" w:type="dxa"/>
          </w:tcPr>
          <w:p w:rsidR="00AA7240" w:rsidRPr="003405AB" w:rsidRDefault="00D36352" w:rsidP="003405AB">
            <w:pPr>
              <w:pStyle w:val="a9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92,8</w:t>
            </w:r>
          </w:p>
        </w:tc>
      </w:tr>
      <w:tr w:rsidR="00AA7240" w:rsidTr="00467733">
        <w:tc>
          <w:tcPr>
            <w:tcW w:w="1774" w:type="dxa"/>
            <w:vAlign w:val="center"/>
          </w:tcPr>
          <w:p w:rsidR="00AA7240" w:rsidRPr="00246B0A" w:rsidRDefault="00AA7240" w:rsidP="00246B0A">
            <w:pPr>
              <w:jc w:val="center"/>
              <w:rPr>
                <w:b/>
                <w:bCs/>
                <w:sz w:val="22"/>
                <w:szCs w:val="22"/>
              </w:rPr>
            </w:pPr>
            <w:r w:rsidRPr="00246B0A">
              <w:rPr>
                <w:b/>
                <w:bCs/>
                <w:sz w:val="22"/>
                <w:szCs w:val="22"/>
              </w:rPr>
              <w:t>Дотации</w:t>
            </w:r>
          </w:p>
        </w:tc>
        <w:tc>
          <w:tcPr>
            <w:tcW w:w="1515" w:type="dxa"/>
          </w:tcPr>
          <w:p w:rsidR="00AA7240" w:rsidRPr="003405AB" w:rsidRDefault="00AA7240" w:rsidP="000F5244">
            <w:pPr>
              <w:ind w:left="-127" w:right="-54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3405AB">
              <w:rPr>
                <w:b/>
                <w:bCs/>
                <w:color w:val="000000"/>
                <w:sz w:val="24"/>
                <w:szCs w:val="24"/>
              </w:rPr>
              <w:t>4 864 970,00</w:t>
            </w:r>
          </w:p>
        </w:tc>
        <w:tc>
          <w:tcPr>
            <w:tcW w:w="1497" w:type="dxa"/>
          </w:tcPr>
          <w:p w:rsidR="00AA7240" w:rsidRPr="000F5244" w:rsidRDefault="000F5244" w:rsidP="000F5244">
            <w:pPr>
              <w:ind w:left="-103" w:right="-14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F5244">
              <w:rPr>
                <w:b/>
                <w:bCs/>
                <w:color w:val="000000"/>
                <w:sz w:val="24"/>
                <w:szCs w:val="24"/>
              </w:rPr>
              <w:t>5 100 102,00</w:t>
            </w:r>
          </w:p>
        </w:tc>
        <w:tc>
          <w:tcPr>
            <w:tcW w:w="1559" w:type="dxa"/>
          </w:tcPr>
          <w:p w:rsidR="00AA7240" w:rsidRPr="000F5244" w:rsidRDefault="000F5244" w:rsidP="000F5244">
            <w:pPr>
              <w:ind w:left="-127" w:right="-54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0F5244">
              <w:rPr>
                <w:b/>
                <w:bCs/>
                <w:color w:val="000000"/>
                <w:sz w:val="24"/>
                <w:szCs w:val="24"/>
              </w:rPr>
              <w:t>5 100 102,00</w:t>
            </w:r>
          </w:p>
        </w:tc>
        <w:tc>
          <w:tcPr>
            <w:tcW w:w="1418" w:type="dxa"/>
          </w:tcPr>
          <w:p w:rsidR="00AA7240" w:rsidRPr="00D36352" w:rsidRDefault="00D36352" w:rsidP="003405AB">
            <w:pPr>
              <w:ind w:left="-103" w:right="-53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D36352">
              <w:rPr>
                <w:b/>
                <w:bCs/>
                <w:color w:val="000000"/>
                <w:sz w:val="24"/>
                <w:szCs w:val="24"/>
              </w:rPr>
              <w:t>+235 132,00</w:t>
            </w:r>
          </w:p>
        </w:tc>
        <w:tc>
          <w:tcPr>
            <w:tcW w:w="1134" w:type="dxa"/>
          </w:tcPr>
          <w:p w:rsidR="00AA7240" w:rsidRPr="00936D65" w:rsidRDefault="000F5244" w:rsidP="003405AB">
            <w:pPr>
              <w:pStyle w:val="a9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66" w:type="dxa"/>
          </w:tcPr>
          <w:p w:rsidR="00AA7240" w:rsidRPr="003405AB" w:rsidRDefault="00D36352" w:rsidP="003405AB">
            <w:pPr>
              <w:pStyle w:val="a9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66,4</w:t>
            </w:r>
          </w:p>
        </w:tc>
      </w:tr>
      <w:tr w:rsidR="000F5244" w:rsidTr="00467733">
        <w:tc>
          <w:tcPr>
            <w:tcW w:w="1774" w:type="dxa"/>
            <w:vAlign w:val="center"/>
          </w:tcPr>
          <w:p w:rsidR="000F5244" w:rsidRPr="00246B0A" w:rsidRDefault="000F5244" w:rsidP="00246B0A">
            <w:pPr>
              <w:jc w:val="center"/>
              <w:rPr>
                <w:b/>
                <w:bCs/>
                <w:sz w:val="22"/>
                <w:szCs w:val="22"/>
              </w:rPr>
            </w:pPr>
            <w:r w:rsidRPr="00246B0A">
              <w:rPr>
                <w:b/>
                <w:bCs/>
                <w:sz w:val="22"/>
                <w:szCs w:val="22"/>
              </w:rPr>
              <w:t>Субсидии</w:t>
            </w:r>
          </w:p>
        </w:tc>
        <w:tc>
          <w:tcPr>
            <w:tcW w:w="1515" w:type="dxa"/>
          </w:tcPr>
          <w:p w:rsidR="000F5244" w:rsidRPr="003405AB" w:rsidRDefault="000F5244" w:rsidP="000F52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5AB">
              <w:rPr>
                <w:b/>
                <w:bCs/>
                <w:color w:val="000000"/>
                <w:sz w:val="24"/>
                <w:szCs w:val="24"/>
              </w:rPr>
              <w:t>526 399,00</w:t>
            </w:r>
          </w:p>
        </w:tc>
        <w:tc>
          <w:tcPr>
            <w:tcW w:w="1497" w:type="dxa"/>
          </w:tcPr>
          <w:p w:rsidR="000F5244" w:rsidRPr="000F5244" w:rsidRDefault="000F5244" w:rsidP="000F52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5244">
              <w:rPr>
                <w:b/>
                <w:bCs/>
                <w:color w:val="000000"/>
                <w:sz w:val="24"/>
                <w:szCs w:val="24"/>
              </w:rPr>
              <w:t>539 447,00</w:t>
            </w:r>
          </w:p>
        </w:tc>
        <w:tc>
          <w:tcPr>
            <w:tcW w:w="1559" w:type="dxa"/>
          </w:tcPr>
          <w:p w:rsidR="000F5244" w:rsidRPr="000F5244" w:rsidRDefault="000F5244" w:rsidP="000F52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5244">
              <w:rPr>
                <w:b/>
                <w:bCs/>
                <w:color w:val="000000"/>
                <w:sz w:val="24"/>
                <w:szCs w:val="24"/>
              </w:rPr>
              <w:t>539 447,00</w:t>
            </w:r>
          </w:p>
        </w:tc>
        <w:tc>
          <w:tcPr>
            <w:tcW w:w="1418" w:type="dxa"/>
          </w:tcPr>
          <w:p w:rsidR="000F5244" w:rsidRPr="00D36352" w:rsidRDefault="00D363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6352">
              <w:rPr>
                <w:b/>
                <w:bCs/>
                <w:color w:val="000000"/>
                <w:sz w:val="24"/>
                <w:szCs w:val="24"/>
              </w:rPr>
              <w:t>+13 048,00</w:t>
            </w:r>
          </w:p>
        </w:tc>
        <w:tc>
          <w:tcPr>
            <w:tcW w:w="1134" w:type="dxa"/>
          </w:tcPr>
          <w:p w:rsidR="000F5244" w:rsidRPr="00936D65" w:rsidRDefault="000F5244" w:rsidP="003405AB">
            <w:pPr>
              <w:pStyle w:val="a9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166" w:type="dxa"/>
          </w:tcPr>
          <w:p w:rsidR="000F5244" w:rsidRPr="003405AB" w:rsidRDefault="008038E5" w:rsidP="003405AB">
            <w:pPr>
              <w:pStyle w:val="a9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0F5244" w:rsidTr="00467733">
        <w:tc>
          <w:tcPr>
            <w:tcW w:w="1774" w:type="dxa"/>
            <w:vAlign w:val="center"/>
          </w:tcPr>
          <w:p w:rsidR="000F5244" w:rsidRPr="00246B0A" w:rsidRDefault="000F5244" w:rsidP="00246B0A">
            <w:pPr>
              <w:jc w:val="center"/>
              <w:rPr>
                <w:b/>
                <w:bCs/>
                <w:sz w:val="22"/>
                <w:szCs w:val="22"/>
              </w:rPr>
            </w:pPr>
            <w:r w:rsidRPr="00246B0A">
              <w:rPr>
                <w:b/>
                <w:bCs/>
                <w:sz w:val="22"/>
                <w:szCs w:val="22"/>
              </w:rPr>
              <w:t>Субвенции</w:t>
            </w:r>
          </w:p>
        </w:tc>
        <w:tc>
          <w:tcPr>
            <w:tcW w:w="1515" w:type="dxa"/>
          </w:tcPr>
          <w:p w:rsidR="000F5244" w:rsidRPr="003405AB" w:rsidRDefault="000F5244" w:rsidP="000F5244">
            <w:pPr>
              <w:pStyle w:val="a9"/>
              <w:spacing w:after="0" w:line="360" w:lineRule="auto"/>
              <w:jc w:val="center"/>
              <w:rPr>
                <w:sz w:val="24"/>
                <w:szCs w:val="24"/>
              </w:rPr>
            </w:pPr>
            <w:r w:rsidRPr="003405AB">
              <w:rPr>
                <w:b/>
                <w:bCs/>
                <w:color w:val="000000"/>
                <w:sz w:val="24"/>
                <w:szCs w:val="24"/>
              </w:rPr>
              <w:t>80 220,00</w:t>
            </w:r>
          </w:p>
        </w:tc>
        <w:tc>
          <w:tcPr>
            <w:tcW w:w="1497" w:type="dxa"/>
          </w:tcPr>
          <w:p w:rsidR="000F5244" w:rsidRPr="000F5244" w:rsidRDefault="000F5244" w:rsidP="000F5244">
            <w:pPr>
              <w:pStyle w:val="a9"/>
              <w:spacing w:after="0" w:line="360" w:lineRule="auto"/>
              <w:ind w:left="-103" w:right="-140"/>
              <w:jc w:val="center"/>
              <w:rPr>
                <w:b/>
                <w:sz w:val="24"/>
                <w:szCs w:val="24"/>
              </w:rPr>
            </w:pPr>
            <w:r w:rsidRPr="000F5244">
              <w:rPr>
                <w:b/>
                <w:sz w:val="24"/>
                <w:szCs w:val="24"/>
              </w:rPr>
              <w:t>90 910,00</w:t>
            </w:r>
          </w:p>
        </w:tc>
        <w:tc>
          <w:tcPr>
            <w:tcW w:w="1559" w:type="dxa"/>
          </w:tcPr>
          <w:p w:rsidR="000F5244" w:rsidRPr="000F5244" w:rsidRDefault="000F5244" w:rsidP="000F5244">
            <w:pPr>
              <w:pStyle w:val="a9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  <w:r w:rsidRPr="000F5244">
              <w:rPr>
                <w:b/>
                <w:sz w:val="24"/>
                <w:szCs w:val="24"/>
              </w:rPr>
              <w:t> 910,00</w:t>
            </w:r>
          </w:p>
        </w:tc>
        <w:tc>
          <w:tcPr>
            <w:tcW w:w="1418" w:type="dxa"/>
          </w:tcPr>
          <w:p w:rsidR="000F5244" w:rsidRPr="00D36352" w:rsidRDefault="00D36352" w:rsidP="003405AB">
            <w:pPr>
              <w:pStyle w:val="a9"/>
              <w:spacing w:after="0" w:line="360" w:lineRule="auto"/>
              <w:ind w:left="-103" w:right="-53"/>
              <w:jc w:val="center"/>
              <w:rPr>
                <w:sz w:val="24"/>
                <w:szCs w:val="24"/>
              </w:rPr>
            </w:pPr>
            <w:r w:rsidRPr="00D36352">
              <w:rPr>
                <w:sz w:val="24"/>
                <w:szCs w:val="24"/>
              </w:rPr>
              <w:t>+10 690,00</w:t>
            </w:r>
          </w:p>
        </w:tc>
        <w:tc>
          <w:tcPr>
            <w:tcW w:w="1134" w:type="dxa"/>
          </w:tcPr>
          <w:p w:rsidR="000F5244" w:rsidRPr="000F5244" w:rsidRDefault="000F5244" w:rsidP="000F5244">
            <w:pPr>
              <w:pStyle w:val="a9"/>
              <w:spacing w:after="0" w:line="360" w:lineRule="auto"/>
              <w:ind w:left="-103" w:right="-53"/>
              <w:jc w:val="center"/>
              <w:rPr>
                <w:b/>
                <w:sz w:val="24"/>
                <w:szCs w:val="24"/>
              </w:rPr>
            </w:pPr>
            <w:r w:rsidRPr="000F5244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66" w:type="dxa"/>
          </w:tcPr>
          <w:p w:rsidR="000F5244" w:rsidRPr="003405AB" w:rsidRDefault="008038E5" w:rsidP="003405AB">
            <w:pPr>
              <w:pStyle w:val="a9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0F5244" w:rsidTr="000F5244">
        <w:tc>
          <w:tcPr>
            <w:tcW w:w="1774" w:type="dxa"/>
            <w:vAlign w:val="center"/>
          </w:tcPr>
          <w:p w:rsidR="000F5244" w:rsidRPr="00246B0A" w:rsidRDefault="000F5244" w:rsidP="00AD1E6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6B0A">
              <w:rPr>
                <w:b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15" w:type="dxa"/>
          </w:tcPr>
          <w:p w:rsidR="000F5244" w:rsidRPr="003405AB" w:rsidRDefault="000F5244" w:rsidP="000F5244">
            <w:pPr>
              <w:ind w:left="-119" w:right="-3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5AB">
              <w:rPr>
                <w:b/>
                <w:bCs/>
                <w:color w:val="000000"/>
                <w:sz w:val="24"/>
                <w:szCs w:val="24"/>
              </w:rPr>
              <w:t>1 546 419,47</w:t>
            </w:r>
          </w:p>
        </w:tc>
        <w:tc>
          <w:tcPr>
            <w:tcW w:w="1497" w:type="dxa"/>
          </w:tcPr>
          <w:p w:rsidR="000F5244" w:rsidRPr="000F5244" w:rsidRDefault="000F5244" w:rsidP="000F52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5244">
              <w:rPr>
                <w:b/>
                <w:bCs/>
                <w:color w:val="000000"/>
                <w:sz w:val="24"/>
                <w:szCs w:val="24"/>
              </w:rPr>
              <w:t>1 405 875,41</w:t>
            </w:r>
          </w:p>
        </w:tc>
        <w:tc>
          <w:tcPr>
            <w:tcW w:w="1559" w:type="dxa"/>
          </w:tcPr>
          <w:p w:rsidR="000F5244" w:rsidRPr="000F5244" w:rsidRDefault="000F5244" w:rsidP="000F52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5244">
              <w:rPr>
                <w:b/>
                <w:bCs/>
                <w:color w:val="000000"/>
                <w:sz w:val="24"/>
                <w:szCs w:val="24"/>
              </w:rPr>
              <w:t>1 405 206,00</w:t>
            </w:r>
          </w:p>
        </w:tc>
        <w:tc>
          <w:tcPr>
            <w:tcW w:w="1418" w:type="dxa"/>
          </w:tcPr>
          <w:p w:rsidR="000F5244" w:rsidRPr="00D36352" w:rsidRDefault="00D363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-141 213,47</w:t>
            </w:r>
          </w:p>
        </w:tc>
        <w:tc>
          <w:tcPr>
            <w:tcW w:w="1134" w:type="dxa"/>
          </w:tcPr>
          <w:p w:rsidR="000F5244" w:rsidRDefault="000F5244" w:rsidP="000F524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99,9</w:t>
            </w:r>
          </w:p>
        </w:tc>
        <w:tc>
          <w:tcPr>
            <w:tcW w:w="1166" w:type="dxa"/>
          </w:tcPr>
          <w:p w:rsidR="000F5244" w:rsidRPr="003405AB" w:rsidRDefault="008038E5" w:rsidP="00AD1E6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</w:tr>
      <w:tr w:rsidR="000F5244" w:rsidTr="00467733">
        <w:tc>
          <w:tcPr>
            <w:tcW w:w="1774" w:type="dxa"/>
          </w:tcPr>
          <w:p w:rsidR="000F5244" w:rsidRPr="00246B0A" w:rsidRDefault="000F5244" w:rsidP="00AD1E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46B0A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15" w:type="dxa"/>
          </w:tcPr>
          <w:p w:rsidR="000F5244" w:rsidRPr="003405AB" w:rsidRDefault="000F5244" w:rsidP="000F52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5AB">
              <w:rPr>
                <w:b/>
                <w:bCs/>
                <w:color w:val="000000"/>
                <w:sz w:val="24"/>
                <w:szCs w:val="24"/>
              </w:rPr>
              <w:t>7 587 348,49</w:t>
            </w:r>
          </w:p>
        </w:tc>
        <w:tc>
          <w:tcPr>
            <w:tcW w:w="1497" w:type="dxa"/>
          </w:tcPr>
          <w:p w:rsidR="000F5244" w:rsidRPr="00A228E4" w:rsidRDefault="000F524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228E4">
              <w:rPr>
                <w:b/>
                <w:bCs/>
                <w:color w:val="000000"/>
                <w:sz w:val="24"/>
                <w:szCs w:val="24"/>
              </w:rPr>
              <w:t>8 071 818,65</w:t>
            </w:r>
          </w:p>
        </w:tc>
        <w:tc>
          <w:tcPr>
            <w:tcW w:w="1559" w:type="dxa"/>
          </w:tcPr>
          <w:p w:rsidR="000F5244" w:rsidRPr="00A228E4" w:rsidRDefault="000F524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228E4">
              <w:rPr>
                <w:b/>
                <w:bCs/>
                <w:color w:val="000000"/>
                <w:sz w:val="24"/>
                <w:szCs w:val="24"/>
              </w:rPr>
              <w:t>7 685 336,25</w:t>
            </w:r>
          </w:p>
        </w:tc>
        <w:tc>
          <w:tcPr>
            <w:tcW w:w="1418" w:type="dxa"/>
          </w:tcPr>
          <w:p w:rsidR="000F5244" w:rsidRPr="003405AB" w:rsidRDefault="00D36352" w:rsidP="00AD1E63">
            <w:pPr>
              <w:ind w:left="-103" w:right="-5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+97 987,76</w:t>
            </w:r>
          </w:p>
        </w:tc>
        <w:tc>
          <w:tcPr>
            <w:tcW w:w="1134" w:type="dxa"/>
          </w:tcPr>
          <w:p w:rsidR="000F5244" w:rsidRPr="00936D65" w:rsidRDefault="00D36352" w:rsidP="00AD1E63">
            <w:pPr>
              <w:pStyle w:val="a9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95,2</w:t>
            </w:r>
          </w:p>
        </w:tc>
        <w:tc>
          <w:tcPr>
            <w:tcW w:w="1166" w:type="dxa"/>
          </w:tcPr>
          <w:p w:rsidR="000F5244" w:rsidRPr="003405AB" w:rsidRDefault="00D36352" w:rsidP="00AD1E6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026F43" w:rsidRPr="00026F43" w:rsidRDefault="00026F43" w:rsidP="00026F43">
      <w:bookmarkStart w:id="5" w:name="_Toc414457429"/>
    </w:p>
    <w:p w:rsidR="00A5479A" w:rsidRPr="00C13090" w:rsidRDefault="009B7319" w:rsidP="00C13090">
      <w:pPr>
        <w:pStyle w:val="2"/>
        <w:spacing w:before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37F3">
        <w:rPr>
          <w:rFonts w:ascii="Times New Roman" w:hAnsi="Times New Roman" w:cs="Times New Roman"/>
          <w:i/>
          <w:sz w:val="28"/>
          <w:szCs w:val="28"/>
        </w:rPr>
        <w:t>4.1 Налоговые доходы</w:t>
      </w:r>
      <w:bookmarkEnd w:id="5"/>
    </w:p>
    <w:p w:rsidR="005C5E22" w:rsidRDefault="009B7319" w:rsidP="004D2815">
      <w:pPr>
        <w:spacing w:line="360" w:lineRule="auto"/>
        <w:ind w:firstLine="708"/>
        <w:jc w:val="both"/>
        <w:rPr>
          <w:szCs w:val="28"/>
        </w:rPr>
      </w:pPr>
      <w:r w:rsidRPr="00BD543E">
        <w:rPr>
          <w:b/>
          <w:szCs w:val="28"/>
        </w:rPr>
        <w:t>Налоговые платежи</w:t>
      </w:r>
      <w:r w:rsidRPr="00B44E17">
        <w:rPr>
          <w:szCs w:val="28"/>
        </w:rPr>
        <w:t xml:space="preserve"> </w:t>
      </w:r>
      <w:proofErr w:type="gramStart"/>
      <w:r w:rsidRPr="00B44E17">
        <w:rPr>
          <w:szCs w:val="28"/>
        </w:rPr>
        <w:t xml:space="preserve">за  </w:t>
      </w:r>
      <w:r w:rsidR="009714E1">
        <w:rPr>
          <w:szCs w:val="28"/>
        </w:rPr>
        <w:t>2020</w:t>
      </w:r>
      <w:proofErr w:type="gramEnd"/>
      <w:r w:rsidRPr="00B44E17">
        <w:rPr>
          <w:szCs w:val="28"/>
        </w:rPr>
        <w:t xml:space="preserve"> год поступили в сумме </w:t>
      </w:r>
      <w:r w:rsidR="008E4A0D">
        <w:rPr>
          <w:b/>
          <w:bCs/>
          <w:szCs w:val="28"/>
        </w:rPr>
        <w:t>390 551,43</w:t>
      </w:r>
      <w:r w:rsidR="00A5479A">
        <w:rPr>
          <w:b/>
          <w:bCs/>
          <w:szCs w:val="28"/>
        </w:rPr>
        <w:t xml:space="preserve">  </w:t>
      </w:r>
      <w:r w:rsidRPr="00B44E17">
        <w:rPr>
          <w:szCs w:val="28"/>
        </w:rPr>
        <w:t xml:space="preserve">рублей.  </w:t>
      </w:r>
      <w:r w:rsidR="005C5E22">
        <w:rPr>
          <w:szCs w:val="28"/>
        </w:rPr>
        <w:t xml:space="preserve">это </w:t>
      </w:r>
      <w:r w:rsidR="008E4A0D">
        <w:rPr>
          <w:szCs w:val="28"/>
        </w:rPr>
        <w:t>78,9</w:t>
      </w:r>
      <w:proofErr w:type="gramStart"/>
      <w:r w:rsidR="005C5E22">
        <w:rPr>
          <w:szCs w:val="28"/>
        </w:rPr>
        <w:t>%  планируемых</w:t>
      </w:r>
      <w:proofErr w:type="gramEnd"/>
      <w:r w:rsidR="005C5E22">
        <w:rPr>
          <w:szCs w:val="28"/>
        </w:rPr>
        <w:t xml:space="preserve"> назначений, Отклонение составило -</w:t>
      </w:r>
      <w:r w:rsidR="008E4A0D">
        <w:rPr>
          <w:szCs w:val="28"/>
        </w:rPr>
        <w:t>104 393,57</w:t>
      </w:r>
      <w:r w:rsidR="005C5E22">
        <w:rPr>
          <w:szCs w:val="28"/>
        </w:rPr>
        <w:t xml:space="preserve"> рублей   к уточненному плану.</w:t>
      </w:r>
      <w:r w:rsidR="004D2815">
        <w:rPr>
          <w:szCs w:val="28"/>
        </w:rPr>
        <w:t xml:space="preserve"> </w:t>
      </w:r>
      <w:r w:rsidR="004D2815" w:rsidRPr="006C64E7">
        <w:rPr>
          <w:szCs w:val="28"/>
        </w:rPr>
        <w:t xml:space="preserve">Фактические  поступления в </w:t>
      </w:r>
      <w:r w:rsidR="008E4A0D">
        <w:rPr>
          <w:szCs w:val="28"/>
        </w:rPr>
        <w:t>2020</w:t>
      </w:r>
      <w:r w:rsidR="004D2815" w:rsidRPr="006C64E7">
        <w:rPr>
          <w:szCs w:val="28"/>
        </w:rPr>
        <w:t xml:space="preserve"> году по сравнению с фактическими поступлениями  в </w:t>
      </w:r>
      <w:r w:rsidR="008E4A0D">
        <w:rPr>
          <w:szCs w:val="28"/>
        </w:rPr>
        <w:t>2019</w:t>
      </w:r>
      <w:r w:rsidR="004D2815" w:rsidRPr="006C64E7">
        <w:rPr>
          <w:szCs w:val="28"/>
        </w:rPr>
        <w:t xml:space="preserve"> года </w:t>
      </w:r>
      <w:r w:rsidR="006636BD">
        <w:rPr>
          <w:szCs w:val="28"/>
        </w:rPr>
        <w:t>увеличилось</w:t>
      </w:r>
      <w:r w:rsidR="004D2815" w:rsidRPr="006C64E7">
        <w:rPr>
          <w:szCs w:val="28"/>
        </w:rPr>
        <w:t xml:space="preserve"> на </w:t>
      </w:r>
      <w:r w:rsidR="006636BD">
        <w:rPr>
          <w:b/>
          <w:bCs/>
          <w:color w:val="000000"/>
          <w:szCs w:val="28"/>
        </w:rPr>
        <w:t xml:space="preserve">+57 227,22 </w:t>
      </w:r>
      <w:r w:rsidR="004D2815">
        <w:rPr>
          <w:b/>
          <w:bCs/>
          <w:color w:val="000000"/>
          <w:szCs w:val="28"/>
        </w:rPr>
        <w:t xml:space="preserve"> </w:t>
      </w:r>
      <w:r w:rsidR="004D2815" w:rsidRPr="006C64E7">
        <w:rPr>
          <w:bCs/>
          <w:color w:val="000000"/>
          <w:szCs w:val="28"/>
        </w:rPr>
        <w:t>рублей и</w:t>
      </w:r>
      <w:r w:rsidR="006636BD">
        <w:rPr>
          <w:szCs w:val="28"/>
        </w:rPr>
        <w:t xml:space="preserve"> составило</w:t>
      </w:r>
      <w:r w:rsidR="004D2815" w:rsidRPr="006C64E7">
        <w:rPr>
          <w:szCs w:val="28"/>
        </w:rPr>
        <w:t xml:space="preserve"> </w:t>
      </w:r>
      <w:r w:rsidR="006636BD">
        <w:rPr>
          <w:szCs w:val="28"/>
        </w:rPr>
        <w:t>117,2</w:t>
      </w:r>
      <w:r w:rsidR="004D2815" w:rsidRPr="006C64E7">
        <w:rPr>
          <w:szCs w:val="28"/>
        </w:rPr>
        <w:t xml:space="preserve">%. </w:t>
      </w:r>
    </w:p>
    <w:p w:rsidR="009714E1" w:rsidRDefault="00474198" w:rsidP="00767880">
      <w:pPr>
        <w:spacing w:line="360" w:lineRule="auto"/>
        <w:ind w:firstLine="708"/>
        <w:jc w:val="both"/>
        <w:rPr>
          <w:szCs w:val="28"/>
        </w:rPr>
      </w:pPr>
      <w:r w:rsidRPr="00B44E17">
        <w:rPr>
          <w:szCs w:val="28"/>
        </w:rPr>
        <w:t xml:space="preserve">Удельный вес налоговых доходов в доходной части бюджета </w:t>
      </w:r>
      <w:r w:rsidR="006F319B" w:rsidRPr="00B44E17">
        <w:rPr>
          <w:szCs w:val="28"/>
        </w:rPr>
        <w:t>Новского</w:t>
      </w:r>
      <w:r w:rsidRPr="00B44E17">
        <w:rPr>
          <w:szCs w:val="28"/>
        </w:rPr>
        <w:t xml:space="preserve"> сельского поселения составит </w:t>
      </w:r>
      <w:r w:rsidR="006636BD">
        <w:rPr>
          <w:szCs w:val="28"/>
        </w:rPr>
        <w:t>5,1</w:t>
      </w:r>
      <w:r w:rsidR="00274AED" w:rsidRPr="00B44E17">
        <w:rPr>
          <w:szCs w:val="28"/>
        </w:rPr>
        <w:t xml:space="preserve"> </w:t>
      </w:r>
      <w:r w:rsidRPr="00B44E17">
        <w:rPr>
          <w:szCs w:val="28"/>
        </w:rPr>
        <w:t>%</w:t>
      </w:r>
      <w:r w:rsidR="004D2815">
        <w:rPr>
          <w:szCs w:val="28"/>
        </w:rPr>
        <w:t>.</w:t>
      </w:r>
    </w:p>
    <w:p w:rsidR="006636BD" w:rsidRPr="009E4225" w:rsidRDefault="006636BD" w:rsidP="00767880">
      <w:pPr>
        <w:spacing w:line="360" w:lineRule="auto"/>
        <w:jc w:val="both"/>
        <w:rPr>
          <w:color w:val="000000"/>
          <w:szCs w:val="28"/>
        </w:rPr>
      </w:pPr>
      <w:bookmarkStart w:id="6" w:name="_Toc414457430"/>
      <w:r w:rsidRPr="009E4225">
        <w:rPr>
          <w:color w:val="000000"/>
          <w:szCs w:val="28"/>
        </w:rPr>
        <w:lastRenderedPageBreak/>
        <w:t xml:space="preserve">           План по налоговым доходам, а именно «</w:t>
      </w:r>
      <w:r w:rsidRPr="009E4225">
        <w:rPr>
          <w:bCs/>
          <w:color w:val="000000"/>
          <w:szCs w:val="28"/>
        </w:rPr>
        <w:t>Земельный налог с организаций, обладающих земельным участком, расположенным в границах сельских поселений</w:t>
      </w:r>
      <w:r w:rsidRPr="009E4225">
        <w:rPr>
          <w:color w:val="000000"/>
          <w:szCs w:val="28"/>
        </w:rPr>
        <w:t>» уменьшен на 104 512,00 рублей, в связи с не поступлением налоговых платежей от ООО «Нива».</w:t>
      </w:r>
    </w:p>
    <w:p w:rsidR="006636BD" w:rsidRPr="009E4225" w:rsidRDefault="006636BD" w:rsidP="00767880">
      <w:pPr>
        <w:pStyle w:val="2"/>
        <w:spacing w:before="0" w:line="360" w:lineRule="auto"/>
        <w:jc w:val="both"/>
        <w:rPr>
          <w:rStyle w:val="a8"/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E422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Постановлением Правительства Ивановской области №437-п от 11.09.2020 года бюджету Новского сельского поселения в результате снижения поступления налоговых и неналоговых платежей в связи с пандемией выделена дотация на поддержку мер по обеспечению сбалансированности местного бюджета в сумме 104 512,00 рублей</w:t>
      </w:r>
    </w:p>
    <w:p w:rsidR="009B7319" w:rsidRPr="009E4225" w:rsidRDefault="009B7319" w:rsidP="00C13090">
      <w:pPr>
        <w:pStyle w:val="2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E4225">
        <w:rPr>
          <w:rStyle w:val="a8"/>
          <w:rFonts w:ascii="Times New Roman" w:hAnsi="Times New Roman" w:cs="Times New Roman"/>
          <w:b/>
          <w:bCs/>
          <w:i/>
          <w:iCs/>
          <w:sz w:val="28"/>
          <w:szCs w:val="28"/>
        </w:rPr>
        <w:t>4.2 Неналоговые доходы</w:t>
      </w:r>
      <w:bookmarkEnd w:id="6"/>
    </w:p>
    <w:p w:rsidR="00904E35" w:rsidRDefault="00904E35" w:rsidP="00D5286A">
      <w:pPr>
        <w:spacing w:line="360" w:lineRule="auto"/>
        <w:ind w:firstLine="708"/>
        <w:jc w:val="both"/>
        <w:rPr>
          <w:szCs w:val="28"/>
        </w:rPr>
      </w:pPr>
      <w:r w:rsidRPr="009E4225">
        <w:rPr>
          <w:b/>
          <w:szCs w:val="28"/>
        </w:rPr>
        <w:t>Не</w:t>
      </w:r>
      <w:r w:rsidR="003938EF" w:rsidRPr="009E4225">
        <w:rPr>
          <w:b/>
          <w:szCs w:val="28"/>
        </w:rPr>
        <w:t>налоговые платежи</w:t>
      </w:r>
      <w:r w:rsidR="003938EF" w:rsidRPr="009E4225">
        <w:rPr>
          <w:szCs w:val="28"/>
        </w:rPr>
        <w:t xml:space="preserve"> за  </w:t>
      </w:r>
      <w:r w:rsidR="00767880" w:rsidRPr="009E4225">
        <w:rPr>
          <w:szCs w:val="28"/>
        </w:rPr>
        <w:t>2020</w:t>
      </w:r>
      <w:r w:rsidR="003938EF" w:rsidRPr="009E4225">
        <w:rPr>
          <w:szCs w:val="28"/>
        </w:rPr>
        <w:t xml:space="preserve"> год поступили в сумме </w:t>
      </w:r>
      <w:r w:rsidR="001456A7" w:rsidRPr="009E4225">
        <w:rPr>
          <w:b/>
          <w:bCs/>
          <w:szCs w:val="28"/>
        </w:rPr>
        <w:t xml:space="preserve"> </w:t>
      </w:r>
      <w:r w:rsidR="00767880" w:rsidRPr="009E4225">
        <w:rPr>
          <w:b/>
          <w:bCs/>
          <w:szCs w:val="28"/>
        </w:rPr>
        <w:t>159</w:t>
      </w:r>
      <w:r w:rsidR="00F72F1B" w:rsidRPr="009E4225">
        <w:rPr>
          <w:b/>
          <w:bCs/>
          <w:szCs w:val="28"/>
        </w:rPr>
        <w:t xml:space="preserve"> </w:t>
      </w:r>
      <w:r w:rsidR="00767880" w:rsidRPr="009E4225">
        <w:rPr>
          <w:b/>
          <w:bCs/>
          <w:szCs w:val="28"/>
        </w:rPr>
        <w:t>119,82</w:t>
      </w:r>
      <w:r w:rsidR="001456A7" w:rsidRPr="009E4225">
        <w:rPr>
          <w:b/>
          <w:bCs/>
          <w:szCs w:val="28"/>
        </w:rPr>
        <w:t xml:space="preserve"> </w:t>
      </w:r>
      <w:r w:rsidRPr="009E4225">
        <w:rPr>
          <w:szCs w:val="28"/>
        </w:rPr>
        <w:t xml:space="preserve">рублей это </w:t>
      </w:r>
      <w:r w:rsidR="00767880" w:rsidRPr="009E4225">
        <w:rPr>
          <w:szCs w:val="28"/>
        </w:rPr>
        <w:t>36,1</w:t>
      </w:r>
      <w:r w:rsidR="008806DE" w:rsidRPr="009E4225">
        <w:rPr>
          <w:szCs w:val="28"/>
        </w:rPr>
        <w:t>%  планируемых назначений.</w:t>
      </w:r>
      <w:r w:rsidRPr="009E4225">
        <w:rPr>
          <w:szCs w:val="28"/>
        </w:rPr>
        <w:t xml:space="preserve"> Отклонение составило -</w:t>
      </w:r>
      <w:r w:rsidR="00767880" w:rsidRPr="009E4225">
        <w:rPr>
          <w:szCs w:val="28"/>
        </w:rPr>
        <w:t>281 419,42</w:t>
      </w:r>
      <w:r w:rsidRPr="009E4225">
        <w:rPr>
          <w:szCs w:val="28"/>
        </w:rPr>
        <w:t xml:space="preserve"> рублей   к уточненному плану на </w:t>
      </w:r>
      <w:r w:rsidR="00767880" w:rsidRPr="009E4225">
        <w:rPr>
          <w:szCs w:val="28"/>
        </w:rPr>
        <w:t>2020</w:t>
      </w:r>
      <w:r w:rsidRPr="009E4225">
        <w:rPr>
          <w:szCs w:val="28"/>
        </w:rPr>
        <w:t xml:space="preserve"> год.</w:t>
      </w:r>
      <w:r w:rsidR="00D5286A" w:rsidRPr="009E4225">
        <w:rPr>
          <w:szCs w:val="28"/>
        </w:rPr>
        <w:t xml:space="preserve"> Фактические  поступления в </w:t>
      </w:r>
      <w:r w:rsidR="00767880" w:rsidRPr="009E4225">
        <w:rPr>
          <w:szCs w:val="28"/>
        </w:rPr>
        <w:t>2020</w:t>
      </w:r>
      <w:r w:rsidR="00D5286A" w:rsidRPr="009E4225">
        <w:rPr>
          <w:szCs w:val="28"/>
        </w:rPr>
        <w:t xml:space="preserve"> году по сравнению с фактическими поступлениями  в </w:t>
      </w:r>
      <w:r w:rsidR="00767880" w:rsidRPr="009E4225">
        <w:rPr>
          <w:szCs w:val="28"/>
        </w:rPr>
        <w:t>2019</w:t>
      </w:r>
      <w:r w:rsidR="00D5286A" w:rsidRPr="009E4225">
        <w:rPr>
          <w:szCs w:val="28"/>
        </w:rPr>
        <w:t xml:space="preserve"> года уменьшилось на </w:t>
      </w:r>
      <w:r w:rsidR="00D5286A" w:rsidRPr="009E4225">
        <w:rPr>
          <w:b/>
          <w:bCs/>
          <w:color w:val="000000"/>
          <w:szCs w:val="28"/>
        </w:rPr>
        <w:t xml:space="preserve">– </w:t>
      </w:r>
      <w:r w:rsidR="00767880" w:rsidRPr="009E4225">
        <w:rPr>
          <w:b/>
          <w:bCs/>
          <w:color w:val="000000"/>
          <w:szCs w:val="28"/>
        </w:rPr>
        <w:t>76 895,99</w:t>
      </w:r>
      <w:r w:rsidR="00D5286A" w:rsidRPr="009E4225">
        <w:rPr>
          <w:b/>
          <w:bCs/>
          <w:color w:val="000000"/>
          <w:szCs w:val="28"/>
        </w:rPr>
        <w:t xml:space="preserve"> </w:t>
      </w:r>
      <w:r w:rsidR="00D5286A" w:rsidRPr="009E4225">
        <w:rPr>
          <w:bCs/>
          <w:color w:val="000000"/>
          <w:szCs w:val="28"/>
        </w:rPr>
        <w:t>рублей</w:t>
      </w:r>
      <w:r w:rsidR="00D5286A" w:rsidRPr="006C64E7">
        <w:rPr>
          <w:bCs/>
          <w:color w:val="000000"/>
          <w:szCs w:val="28"/>
        </w:rPr>
        <w:t xml:space="preserve"> и</w:t>
      </w:r>
      <w:r w:rsidR="00D5286A" w:rsidRPr="006C64E7">
        <w:rPr>
          <w:szCs w:val="28"/>
        </w:rPr>
        <w:t xml:space="preserve"> составили </w:t>
      </w:r>
      <w:r w:rsidR="00767880">
        <w:rPr>
          <w:szCs w:val="28"/>
        </w:rPr>
        <w:t>67,4</w:t>
      </w:r>
      <w:r w:rsidR="00D5286A" w:rsidRPr="006C64E7">
        <w:rPr>
          <w:szCs w:val="28"/>
        </w:rPr>
        <w:t xml:space="preserve">%. </w:t>
      </w:r>
    </w:p>
    <w:p w:rsidR="00767880" w:rsidRDefault="003938EF" w:rsidP="00F72F1B">
      <w:pPr>
        <w:spacing w:line="360" w:lineRule="auto"/>
        <w:ind w:firstLine="708"/>
        <w:jc w:val="both"/>
        <w:rPr>
          <w:szCs w:val="28"/>
        </w:rPr>
      </w:pPr>
      <w:r w:rsidRPr="00B44E17">
        <w:rPr>
          <w:szCs w:val="28"/>
        </w:rPr>
        <w:t xml:space="preserve">Удельный вес налоговых доходов в доходной части бюджета </w:t>
      </w:r>
      <w:r w:rsidR="001456A7" w:rsidRPr="00B44E17">
        <w:rPr>
          <w:szCs w:val="28"/>
        </w:rPr>
        <w:t xml:space="preserve">Новского </w:t>
      </w:r>
      <w:r w:rsidRPr="00B44E17">
        <w:rPr>
          <w:szCs w:val="28"/>
        </w:rPr>
        <w:t xml:space="preserve"> сельского поселения составит </w:t>
      </w:r>
      <w:r w:rsidR="00767880">
        <w:rPr>
          <w:szCs w:val="28"/>
        </w:rPr>
        <w:t>2</w:t>
      </w:r>
      <w:r w:rsidR="00D5286A">
        <w:rPr>
          <w:szCs w:val="28"/>
        </w:rPr>
        <w:t>,1</w:t>
      </w:r>
      <w:r w:rsidRPr="00B44E17">
        <w:rPr>
          <w:szCs w:val="28"/>
        </w:rPr>
        <w:t>%</w:t>
      </w:r>
      <w:bookmarkStart w:id="7" w:name="_Toc414457431"/>
    </w:p>
    <w:p w:rsidR="00904E35" w:rsidRPr="009E4225" w:rsidRDefault="00D54420" w:rsidP="009E4225">
      <w:pPr>
        <w:spacing w:line="360" w:lineRule="auto"/>
        <w:ind w:firstLine="708"/>
        <w:jc w:val="both"/>
        <w:rPr>
          <w:rStyle w:val="a8"/>
          <w:rFonts w:ascii="Arial CYR" w:hAnsi="Arial CYR" w:cs="Arial CYR"/>
          <w:b w:val="0"/>
          <w:bCs w:val="0"/>
          <w:color w:val="000000"/>
          <w:sz w:val="20"/>
        </w:rPr>
      </w:pPr>
      <w:r>
        <w:rPr>
          <w:color w:val="000000"/>
          <w:szCs w:val="28"/>
        </w:rPr>
        <w:t>Причина уменьшения</w:t>
      </w:r>
      <w:r w:rsidR="001355D4">
        <w:rPr>
          <w:color w:val="000000"/>
          <w:szCs w:val="28"/>
        </w:rPr>
        <w:t xml:space="preserve"> неналоговых платежей </w:t>
      </w:r>
      <w:r w:rsidR="001355D4" w:rsidRPr="00905BD8">
        <w:rPr>
          <w:color w:val="000000"/>
          <w:szCs w:val="28"/>
        </w:rPr>
        <w:t>от оказания платных услуг (работ) получателями средств бюджетов поселений</w:t>
      </w:r>
      <w:r w:rsidR="001355D4">
        <w:rPr>
          <w:color w:val="000000"/>
          <w:szCs w:val="28"/>
        </w:rPr>
        <w:t xml:space="preserve"> выполнены только на 17 %, в связи с пандемией и запретом на проведение развлекательных мероприятий</w:t>
      </w:r>
      <w:r>
        <w:rPr>
          <w:color w:val="000000"/>
          <w:szCs w:val="28"/>
        </w:rPr>
        <w:t>.</w:t>
      </w:r>
      <w:r>
        <w:rPr>
          <w:rFonts w:ascii="Arial CYR" w:hAnsi="Arial CYR" w:cs="Arial CYR"/>
          <w:color w:val="000000"/>
          <w:sz w:val="20"/>
        </w:rPr>
        <w:t xml:space="preserve"> </w:t>
      </w:r>
      <w:r w:rsidR="001355D4">
        <w:rPr>
          <w:rFonts w:ascii="Times New Roman CYR" w:hAnsi="Times New Roman CYR" w:cs="Times New Roman CYR"/>
          <w:szCs w:val="28"/>
        </w:rPr>
        <w:t>План по «</w:t>
      </w:r>
      <w:r w:rsidR="001355D4" w:rsidRPr="00905BD8">
        <w:rPr>
          <w:color w:val="000000"/>
          <w:szCs w:val="28"/>
        </w:rPr>
        <w:t>Доходам от реализации иного имущества, находящегося в собственности поселения»</w:t>
      </w:r>
      <w:r w:rsidR="001355D4">
        <w:rPr>
          <w:rFonts w:ascii="Times New Roman CYR" w:hAnsi="Times New Roman CYR" w:cs="Times New Roman CYR"/>
          <w:szCs w:val="28"/>
        </w:rPr>
        <w:t xml:space="preserve"> запланирован на 2020 год на основании плана приватизации муниципального имущества. В отчетный период заявок на приобретение муниципального имущества не поступало.</w:t>
      </w:r>
    </w:p>
    <w:p w:rsidR="002300DA" w:rsidRPr="008B39AD" w:rsidRDefault="009B7319" w:rsidP="00C13090">
      <w:pPr>
        <w:pStyle w:val="2"/>
        <w:jc w:val="center"/>
        <w:rPr>
          <w:rFonts w:ascii="Times New Roman" w:hAnsi="Times New Roman"/>
          <w:i/>
          <w:iCs/>
          <w:sz w:val="28"/>
          <w:szCs w:val="28"/>
        </w:rPr>
      </w:pPr>
      <w:r w:rsidRPr="008B39AD">
        <w:rPr>
          <w:rStyle w:val="a8"/>
          <w:rFonts w:ascii="Times New Roman" w:hAnsi="Times New Roman"/>
          <w:b/>
          <w:bCs/>
          <w:i/>
          <w:iCs/>
          <w:sz w:val="28"/>
          <w:szCs w:val="28"/>
        </w:rPr>
        <w:t>4.3 Безвозмездные поступления</w:t>
      </w:r>
      <w:bookmarkEnd w:id="7"/>
      <w:r w:rsidRPr="008B39AD">
        <w:rPr>
          <w:rStyle w:val="a8"/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4053BA" w:rsidRDefault="002300DA" w:rsidP="004053BA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B66003">
        <w:rPr>
          <w:b/>
          <w:szCs w:val="28"/>
        </w:rPr>
        <w:t xml:space="preserve"> </w:t>
      </w:r>
      <w:r w:rsidR="00BD543E">
        <w:rPr>
          <w:b/>
          <w:szCs w:val="28"/>
        </w:rPr>
        <w:tab/>
      </w:r>
      <w:r w:rsidRPr="00B66003">
        <w:rPr>
          <w:b/>
          <w:szCs w:val="28"/>
        </w:rPr>
        <w:t xml:space="preserve"> Безвозмездные поступления</w:t>
      </w:r>
      <w:r>
        <w:rPr>
          <w:szCs w:val="28"/>
        </w:rPr>
        <w:t xml:space="preserve"> от других уровней бюджета поступили в сумме </w:t>
      </w:r>
      <w:r w:rsidR="004053BA">
        <w:rPr>
          <w:szCs w:val="28"/>
        </w:rPr>
        <w:t xml:space="preserve"> </w:t>
      </w:r>
      <w:r w:rsidR="004053BA" w:rsidRPr="00AA7240">
        <w:rPr>
          <w:rFonts w:ascii="Times New Roman CYR" w:hAnsi="Times New Roman CYR" w:cs="Times New Roman CYR"/>
          <w:b/>
          <w:bCs/>
          <w:sz w:val="24"/>
          <w:szCs w:val="24"/>
        </w:rPr>
        <w:t>7 135 665,00</w:t>
      </w:r>
      <w:r w:rsidR="004053BA">
        <w:rPr>
          <w:rFonts w:ascii="Times New Roman CYR" w:hAnsi="Times New Roman CYR" w:cs="Times New Roman CYR"/>
          <w:b/>
          <w:bCs/>
          <w:sz w:val="24"/>
          <w:szCs w:val="24"/>
        </w:rPr>
        <w:t xml:space="preserve">  </w:t>
      </w:r>
      <w:r>
        <w:rPr>
          <w:szCs w:val="28"/>
        </w:rPr>
        <w:t xml:space="preserve">рублей при плане </w:t>
      </w:r>
      <w:r w:rsidR="004053BA">
        <w:rPr>
          <w:szCs w:val="28"/>
        </w:rPr>
        <w:t xml:space="preserve"> </w:t>
      </w:r>
      <w:r w:rsidR="004053BA">
        <w:rPr>
          <w:b/>
          <w:bCs/>
          <w:color w:val="000000"/>
          <w:sz w:val="24"/>
          <w:szCs w:val="24"/>
        </w:rPr>
        <w:t xml:space="preserve">7 136 334,41 </w:t>
      </w:r>
      <w:r>
        <w:rPr>
          <w:szCs w:val="28"/>
        </w:rPr>
        <w:t>рублей</w:t>
      </w:r>
      <w:r w:rsidR="004053BA">
        <w:rPr>
          <w:szCs w:val="28"/>
        </w:rPr>
        <w:t xml:space="preserve"> это 99,9%  планируемых назначений. Отклонение составило -666,41 рублей   к уточненному плану на 2020 год.</w:t>
      </w:r>
      <w:r w:rsidR="004053BA" w:rsidRPr="00D5286A">
        <w:rPr>
          <w:szCs w:val="28"/>
        </w:rPr>
        <w:t xml:space="preserve"> </w:t>
      </w:r>
      <w:proofErr w:type="gramStart"/>
      <w:r w:rsidR="004053BA" w:rsidRPr="006C64E7">
        <w:rPr>
          <w:szCs w:val="28"/>
        </w:rPr>
        <w:t>Фактические  поступления</w:t>
      </w:r>
      <w:proofErr w:type="gramEnd"/>
      <w:r w:rsidR="004053BA" w:rsidRPr="006C64E7">
        <w:rPr>
          <w:szCs w:val="28"/>
        </w:rPr>
        <w:t xml:space="preserve"> в </w:t>
      </w:r>
      <w:r w:rsidR="004053BA">
        <w:rPr>
          <w:szCs w:val="28"/>
        </w:rPr>
        <w:t>2020</w:t>
      </w:r>
      <w:r w:rsidR="004053BA" w:rsidRPr="006C64E7">
        <w:rPr>
          <w:szCs w:val="28"/>
        </w:rPr>
        <w:t xml:space="preserve"> году по сравнению с фактическими поступлениями  в </w:t>
      </w:r>
      <w:r w:rsidR="004053BA">
        <w:rPr>
          <w:szCs w:val="28"/>
        </w:rPr>
        <w:t>2019</w:t>
      </w:r>
      <w:r w:rsidR="004053BA" w:rsidRPr="006C64E7">
        <w:rPr>
          <w:szCs w:val="28"/>
        </w:rPr>
        <w:t xml:space="preserve"> года </w:t>
      </w:r>
      <w:r w:rsidR="004053BA">
        <w:rPr>
          <w:szCs w:val="28"/>
        </w:rPr>
        <w:t>увеличилось</w:t>
      </w:r>
      <w:r w:rsidR="004053BA" w:rsidRPr="006C64E7">
        <w:rPr>
          <w:szCs w:val="28"/>
        </w:rPr>
        <w:t xml:space="preserve"> на </w:t>
      </w:r>
      <w:r w:rsidR="004053BA">
        <w:rPr>
          <w:b/>
          <w:bCs/>
          <w:color w:val="000000"/>
          <w:szCs w:val="28"/>
        </w:rPr>
        <w:t xml:space="preserve"> + </w:t>
      </w:r>
      <w:r w:rsidR="004053BA">
        <w:rPr>
          <w:b/>
          <w:bCs/>
          <w:color w:val="000000"/>
          <w:szCs w:val="28"/>
        </w:rPr>
        <w:lastRenderedPageBreak/>
        <w:t xml:space="preserve">117 656,53  </w:t>
      </w:r>
      <w:r w:rsidR="004053BA" w:rsidRPr="006C64E7">
        <w:rPr>
          <w:bCs/>
          <w:color w:val="000000"/>
          <w:szCs w:val="28"/>
        </w:rPr>
        <w:t>рублей и</w:t>
      </w:r>
      <w:r w:rsidR="004053BA" w:rsidRPr="006C64E7">
        <w:rPr>
          <w:szCs w:val="28"/>
        </w:rPr>
        <w:t xml:space="preserve"> составили </w:t>
      </w:r>
      <w:r w:rsidR="004053BA">
        <w:rPr>
          <w:szCs w:val="28"/>
        </w:rPr>
        <w:t>101,7</w:t>
      </w:r>
      <w:r w:rsidR="004053BA" w:rsidRPr="006C64E7">
        <w:rPr>
          <w:szCs w:val="28"/>
        </w:rPr>
        <w:t xml:space="preserve">%. </w:t>
      </w:r>
    </w:p>
    <w:p w:rsidR="004053BA" w:rsidRPr="004053BA" w:rsidRDefault="004053BA" w:rsidP="004053BA">
      <w:pPr>
        <w:spacing w:line="360" w:lineRule="auto"/>
        <w:ind w:firstLine="708"/>
        <w:jc w:val="both"/>
        <w:rPr>
          <w:szCs w:val="28"/>
        </w:rPr>
      </w:pPr>
      <w:r w:rsidRPr="00B44E17">
        <w:rPr>
          <w:szCs w:val="28"/>
        </w:rPr>
        <w:t xml:space="preserve">Удельный вес </w:t>
      </w:r>
      <w:r>
        <w:rPr>
          <w:szCs w:val="28"/>
        </w:rPr>
        <w:t>безвозмездных поступлений</w:t>
      </w:r>
      <w:r w:rsidRPr="00B44E17">
        <w:rPr>
          <w:szCs w:val="28"/>
        </w:rPr>
        <w:t xml:space="preserve"> в доходной части бюджета Новского </w:t>
      </w:r>
      <w:r>
        <w:rPr>
          <w:szCs w:val="28"/>
        </w:rPr>
        <w:t xml:space="preserve"> сельского поселения составляет</w:t>
      </w:r>
      <w:r w:rsidRPr="00B44E17">
        <w:rPr>
          <w:szCs w:val="28"/>
        </w:rPr>
        <w:t xml:space="preserve"> </w:t>
      </w:r>
      <w:r>
        <w:rPr>
          <w:szCs w:val="28"/>
        </w:rPr>
        <w:t>92,8</w:t>
      </w:r>
      <w:r w:rsidRPr="00B44E17">
        <w:rPr>
          <w:szCs w:val="28"/>
        </w:rPr>
        <w:t>%</w:t>
      </w:r>
    </w:p>
    <w:p w:rsidR="002300DA" w:rsidRDefault="002300DA" w:rsidP="002A392A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     - </w:t>
      </w:r>
      <w:r w:rsidR="004053BA">
        <w:rPr>
          <w:b/>
          <w:szCs w:val="28"/>
        </w:rPr>
        <w:t>Д</w:t>
      </w:r>
      <w:r w:rsidRPr="004053BA">
        <w:rPr>
          <w:b/>
          <w:szCs w:val="28"/>
        </w:rPr>
        <w:t>отация</w:t>
      </w:r>
      <w:r>
        <w:rPr>
          <w:szCs w:val="28"/>
        </w:rPr>
        <w:t xml:space="preserve"> из областного бюджета составила</w:t>
      </w:r>
      <w:r w:rsidR="0002581B">
        <w:rPr>
          <w:szCs w:val="28"/>
        </w:rPr>
        <w:t xml:space="preserve">  </w:t>
      </w:r>
      <w:r w:rsidR="004053BA" w:rsidRPr="000F5244">
        <w:rPr>
          <w:b/>
          <w:bCs/>
          <w:color w:val="000000"/>
          <w:sz w:val="24"/>
          <w:szCs w:val="24"/>
        </w:rPr>
        <w:t>5 100 102,00</w:t>
      </w:r>
      <w:r w:rsidR="004053BA">
        <w:rPr>
          <w:b/>
          <w:bCs/>
          <w:color w:val="000000"/>
          <w:sz w:val="24"/>
          <w:szCs w:val="24"/>
        </w:rPr>
        <w:t xml:space="preserve"> </w:t>
      </w:r>
      <w:r>
        <w:rPr>
          <w:szCs w:val="28"/>
        </w:rPr>
        <w:t xml:space="preserve">рублей или 100% от плановых назначений;   </w:t>
      </w:r>
      <w:r w:rsidR="002A392A" w:rsidRPr="006C64E7">
        <w:rPr>
          <w:szCs w:val="28"/>
        </w:rPr>
        <w:t xml:space="preserve">Фактические  поступления в </w:t>
      </w:r>
      <w:r w:rsidR="002A392A">
        <w:rPr>
          <w:szCs w:val="28"/>
        </w:rPr>
        <w:t>2020</w:t>
      </w:r>
      <w:r w:rsidR="002A392A" w:rsidRPr="006C64E7">
        <w:rPr>
          <w:szCs w:val="28"/>
        </w:rPr>
        <w:t xml:space="preserve"> году по сравнению с фактическими поступлениями  в </w:t>
      </w:r>
      <w:r w:rsidR="002A392A">
        <w:rPr>
          <w:szCs w:val="28"/>
        </w:rPr>
        <w:t>2019</w:t>
      </w:r>
      <w:r w:rsidR="002A392A" w:rsidRPr="006C64E7">
        <w:rPr>
          <w:szCs w:val="28"/>
        </w:rPr>
        <w:t xml:space="preserve"> года </w:t>
      </w:r>
      <w:r w:rsidR="002A392A">
        <w:rPr>
          <w:szCs w:val="28"/>
        </w:rPr>
        <w:t>увеличилось</w:t>
      </w:r>
      <w:r w:rsidR="002A392A" w:rsidRPr="006C64E7">
        <w:rPr>
          <w:szCs w:val="28"/>
        </w:rPr>
        <w:t xml:space="preserve"> на </w:t>
      </w:r>
      <w:r w:rsidR="002A392A">
        <w:rPr>
          <w:b/>
          <w:bCs/>
          <w:color w:val="000000"/>
          <w:szCs w:val="28"/>
        </w:rPr>
        <w:t xml:space="preserve">  </w:t>
      </w:r>
      <w:r w:rsidR="002A392A" w:rsidRPr="00D36352">
        <w:rPr>
          <w:b/>
          <w:bCs/>
          <w:color w:val="000000"/>
          <w:sz w:val="24"/>
          <w:szCs w:val="24"/>
        </w:rPr>
        <w:t>+</w:t>
      </w:r>
      <w:r w:rsidR="002A392A">
        <w:rPr>
          <w:b/>
          <w:bCs/>
          <w:color w:val="000000"/>
          <w:sz w:val="24"/>
          <w:szCs w:val="24"/>
        </w:rPr>
        <w:t xml:space="preserve"> </w:t>
      </w:r>
      <w:r w:rsidR="002A392A" w:rsidRPr="00D36352">
        <w:rPr>
          <w:b/>
          <w:bCs/>
          <w:color w:val="000000"/>
          <w:sz w:val="24"/>
          <w:szCs w:val="24"/>
        </w:rPr>
        <w:t>235 132,00</w:t>
      </w:r>
      <w:r w:rsidR="002A392A">
        <w:rPr>
          <w:b/>
          <w:bCs/>
          <w:color w:val="000000"/>
          <w:sz w:val="24"/>
          <w:szCs w:val="24"/>
        </w:rPr>
        <w:t xml:space="preserve"> </w:t>
      </w:r>
      <w:r w:rsidR="002A392A" w:rsidRPr="006C64E7">
        <w:rPr>
          <w:bCs/>
          <w:color w:val="000000"/>
          <w:szCs w:val="28"/>
        </w:rPr>
        <w:t>рублей и</w:t>
      </w:r>
      <w:r w:rsidR="002A392A" w:rsidRPr="006C64E7">
        <w:rPr>
          <w:szCs w:val="28"/>
        </w:rPr>
        <w:t xml:space="preserve"> составили </w:t>
      </w:r>
      <w:r w:rsidR="002A392A">
        <w:rPr>
          <w:szCs w:val="28"/>
        </w:rPr>
        <w:t>104,8</w:t>
      </w:r>
      <w:r w:rsidR="002A392A" w:rsidRPr="006C64E7">
        <w:rPr>
          <w:szCs w:val="28"/>
        </w:rPr>
        <w:t xml:space="preserve">%. </w:t>
      </w:r>
      <w:r w:rsidR="002A392A" w:rsidRPr="00B44E17">
        <w:rPr>
          <w:szCs w:val="28"/>
        </w:rPr>
        <w:t xml:space="preserve">Удельный вес </w:t>
      </w:r>
      <w:r w:rsidR="002A392A">
        <w:rPr>
          <w:szCs w:val="28"/>
        </w:rPr>
        <w:t>безвозмездных поступлений</w:t>
      </w:r>
      <w:r w:rsidR="002A392A" w:rsidRPr="00B44E17">
        <w:rPr>
          <w:szCs w:val="28"/>
        </w:rPr>
        <w:t xml:space="preserve"> в доходной части бюджета Новского </w:t>
      </w:r>
      <w:r w:rsidR="002A392A">
        <w:rPr>
          <w:szCs w:val="28"/>
        </w:rPr>
        <w:t xml:space="preserve"> сельского поселения составляет</w:t>
      </w:r>
      <w:r w:rsidR="002A392A" w:rsidRPr="00B44E17">
        <w:rPr>
          <w:szCs w:val="28"/>
        </w:rPr>
        <w:t xml:space="preserve"> </w:t>
      </w:r>
      <w:r w:rsidR="002A392A">
        <w:rPr>
          <w:szCs w:val="28"/>
        </w:rPr>
        <w:t>66,4</w:t>
      </w:r>
      <w:r w:rsidR="002A392A" w:rsidRPr="00B44E17">
        <w:rPr>
          <w:szCs w:val="28"/>
        </w:rPr>
        <w:t>%</w:t>
      </w:r>
    </w:p>
    <w:p w:rsidR="002A392A" w:rsidRPr="006A0285" w:rsidRDefault="002300DA" w:rsidP="00BD543E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- </w:t>
      </w:r>
      <w:r w:rsidR="002A392A" w:rsidRPr="002A392A">
        <w:rPr>
          <w:b/>
          <w:szCs w:val="28"/>
        </w:rPr>
        <w:t>С</w:t>
      </w:r>
      <w:r w:rsidRPr="002A392A">
        <w:rPr>
          <w:b/>
          <w:szCs w:val="28"/>
        </w:rPr>
        <w:t xml:space="preserve">убсидии </w:t>
      </w:r>
      <w:r>
        <w:rPr>
          <w:szCs w:val="28"/>
        </w:rPr>
        <w:t xml:space="preserve">бюджетам поселений составили </w:t>
      </w:r>
      <w:r w:rsidR="002A392A">
        <w:rPr>
          <w:bCs/>
          <w:color w:val="000000"/>
          <w:szCs w:val="28"/>
        </w:rPr>
        <w:t>539 447,00</w:t>
      </w:r>
      <w:r w:rsidR="00BD543E">
        <w:rPr>
          <w:bCs/>
          <w:color w:val="000000"/>
          <w:szCs w:val="28"/>
        </w:rPr>
        <w:t xml:space="preserve"> </w:t>
      </w:r>
      <w:r>
        <w:rPr>
          <w:szCs w:val="28"/>
        </w:rPr>
        <w:t>руб. и</w:t>
      </w:r>
      <w:r w:rsidR="002A392A">
        <w:rPr>
          <w:szCs w:val="28"/>
        </w:rPr>
        <w:t>ли 100% от плановых назначений.</w:t>
      </w:r>
      <w:r>
        <w:rPr>
          <w:szCs w:val="28"/>
        </w:rPr>
        <w:t xml:space="preserve">     </w:t>
      </w:r>
      <w:proofErr w:type="gramStart"/>
      <w:r w:rsidR="002A392A" w:rsidRPr="006C64E7">
        <w:rPr>
          <w:szCs w:val="28"/>
        </w:rPr>
        <w:t>Фактические  поступления</w:t>
      </w:r>
      <w:proofErr w:type="gramEnd"/>
      <w:r w:rsidR="002A392A" w:rsidRPr="006C64E7">
        <w:rPr>
          <w:szCs w:val="28"/>
        </w:rPr>
        <w:t xml:space="preserve"> в </w:t>
      </w:r>
      <w:r w:rsidR="002A392A">
        <w:rPr>
          <w:szCs w:val="28"/>
        </w:rPr>
        <w:t>2020</w:t>
      </w:r>
      <w:r w:rsidR="002A392A" w:rsidRPr="006C64E7">
        <w:rPr>
          <w:szCs w:val="28"/>
        </w:rPr>
        <w:t xml:space="preserve"> году по сравнению с фактическими поступлениями  в </w:t>
      </w:r>
      <w:r w:rsidR="002A392A">
        <w:rPr>
          <w:szCs w:val="28"/>
        </w:rPr>
        <w:t>2019</w:t>
      </w:r>
      <w:r w:rsidR="002A392A" w:rsidRPr="006C64E7">
        <w:rPr>
          <w:szCs w:val="28"/>
        </w:rPr>
        <w:t xml:space="preserve"> года </w:t>
      </w:r>
      <w:r w:rsidR="002A392A">
        <w:rPr>
          <w:szCs w:val="28"/>
        </w:rPr>
        <w:t>увеличилось</w:t>
      </w:r>
      <w:r w:rsidR="002A392A" w:rsidRPr="006C64E7">
        <w:rPr>
          <w:szCs w:val="28"/>
        </w:rPr>
        <w:t xml:space="preserve"> на </w:t>
      </w:r>
      <w:r w:rsidR="002A392A">
        <w:rPr>
          <w:b/>
          <w:bCs/>
          <w:color w:val="000000"/>
          <w:szCs w:val="28"/>
        </w:rPr>
        <w:t xml:space="preserve">  </w:t>
      </w:r>
      <w:r w:rsidR="002A392A" w:rsidRPr="00D36352">
        <w:rPr>
          <w:b/>
          <w:bCs/>
          <w:color w:val="000000"/>
          <w:sz w:val="24"/>
          <w:szCs w:val="24"/>
        </w:rPr>
        <w:t>+</w:t>
      </w:r>
      <w:r w:rsidR="002A392A">
        <w:rPr>
          <w:b/>
          <w:bCs/>
          <w:color w:val="000000"/>
          <w:sz w:val="24"/>
          <w:szCs w:val="24"/>
        </w:rPr>
        <w:t xml:space="preserve"> 13 048,00 </w:t>
      </w:r>
      <w:r w:rsidR="002A392A" w:rsidRPr="006C64E7">
        <w:rPr>
          <w:bCs/>
          <w:color w:val="000000"/>
          <w:szCs w:val="28"/>
        </w:rPr>
        <w:t>рублей и</w:t>
      </w:r>
      <w:r w:rsidR="002A392A" w:rsidRPr="006C64E7">
        <w:rPr>
          <w:szCs w:val="28"/>
        </w:rPr>
        <w:t xml:space="preserve"> составили </w:t>
      </w:r>
      <w:r w:rsidR="002A392A">
        <w:rPr>
          <w:szCs w:val="28"/>
        </w:rPr>
        <w:t>102,5</w:t>
      </w:r>
      <w:r w:rsidR="002A392A" w:rsidRPr="006C64E7">
        <w:rPr>
          <w:szCs w:val="28"/>
        </w:rPr>
        <w:t xml:space="preserve">%. </w:t>
      </w:r>
      <w:r w:rsidR="002A392A" w:rsidRPr="00B44E17">
        <w:rPr>
          <w:szCs w:val="28"/>
        </w:rPr>
        <w:t xml:space="preserve">Удельный вес в доходной части бюджета Новского </w:t>
      </w:r>
      <w:r w:rsidR="002A392A">
        <w:rPr>
          <w:szCs w:val="28"/>
        </w:rPr>
        <w:t xml:space="preserve"> сельского поселения составляет</w:t>
      </w:r>
      <w:r w:rsidR="002A392A" w:rsidRPr="00B44E17">
        <w:rPr>
          <w:szCs w:val="28"/>
        </w:rPr>
        <w:t xml:space="preserve"> </w:t>
      </w:r>
      <w:r w:rsidR="002A392A">
        <w:rPr>
          <w:szCs w:val="28"/>
        </w:rPr>
        <w:t>7,0</w:t>
      </w:r>
      <w:r w:rsidR="002A392A" w:rsidRPr="00B44E17">
        <w:rPr>
          <w:szCs w:val="28"/>
        </w:rPr>
        <w:t>%</w:t>
      </w:r>
      <w:r w:rsidR="002A392A">
        <w:rPr>
          <w:szCs w:val="28"/>
        </w:rPr>
        <w:t>.</w:t>
      </w:r>
    </w:p>
    <w:p w:rsidR="002A392A" w:rsidRDefault="002300DA" w:rsidP="006A0285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2A392A">
        <w:rPr>
          <w:b/>
          <w:szCs w:val="28"/>
        </w:rPr>
        <w:t>С</w:t>
      </w:r>
      <w:r w:rsidRPr="002A392A">
        <w:rPr>
          <w:b/>
          <w:szCs w:val="28"/>
        </w:rPr>
        <w:t>убвенция</w:t>
      </w:r>
      <w:r>
        <w:rPr>
          <w:szCs w:val="28"/>
        </w:rPr>
        <w:t xml:space="preserve"> бюджетам на осуществление первичного воинского учета составила </w:t>
      </w:r>
      <w:r w:rsidR="002A392A">
        <w:rPr>
          <w:szCs w:val="28"/>
        </w:rPr>
        <w:t>90</w:t>
      </w:r>
      <w:r w:rsidR="006A0285">
        <w:rPr>
          <w:szCs w:val="28"/>
        </w:rPr>
        <w:t> </w:t>
      </w:r>
      <w:r w:rsidR="002A392A">
        <w:rPr>
          <w:szCs w:val="28"/>
        </w:rPr>
        <w:t>910</w:t>
      </w:r>
      <w:r w:rsidR="006A0285">
        <w:rPr>
          <w:szCs w:val="28"/>
        </w:rPr>
        <w:t xml:space="preserve">,00 </w:t>
      </w:r>
      <w:r>
        <w:rPr>
          <w:szCs w:val="28"/>
        </w:rPr>
        <w:t xml:space="preserve">руб. </w:t>
      </w:r>
      <w:r w:rsidR="006A0285">
        <w:rPr>
          <w:szCs w:val="28"/>
        </w:rPr>
        <w:t xml:space="preserve">или 100% от плановых назначений. </w:t>
      </w:r>
      <w:proofErr w:type="gramStart"/>
      <w:r w:rsidR="002A392A" w:rsidRPr="006C64E7">
        <w:rPr>
          <w:szCs w:val="28"/>
        </w:rPr>
        <w:t>Фактические  поступления</w:t>
      </w:r>
      <w:proofErr w:type="gramEnd"/>
      <w:r w:rsidR="002A392A" w:rsidRPr="006C64E7">
        <w:rPr>
          <w:szCs w:val="28"/>
        </w:rPr>
        <w:t xml:space="preserve"> в </w:t>
      </w:r>
      <w:r w:rsidR="002A392A">
        <w:rPr>
          <w:szCs w:val="28"/>
        </w:rPr>
        <w:t>2020</w:t>
      </w:r>
      <w:r w:rsidR="002A392A" w:rsidRPr="006C64E7">
        <w:rPr>
          <w:szCs w:val="28"/>
        </w:rPr>
        <w:t xml:space="preserve"> году по сравнению с фактическими поступлениями  в </w:t>
      </w:r>
      <w:r w:rsidR="002A392A">
        <w:rPr>
          <w:szCs w:val="28"/>
        </w:rPr>
        <w:t>2019</w:t>
      </w:r>
      <w:r w:rsidR="002A392A" w:rsidRPr="006C64E7">
        <w:rPr>
          <w:szCs w:val="28"/>
        </w:rPr>
        <w:t xml:space="preserve"> года </w:t>
      </w:r>
      <w:r w:rsidR="002A392A">
        <w:rPr>
          <w:szCs w:val="28"/>
        </w:rPr>
        <w:t>увеличилось</w:t>
      </w:r>
      <w:r w:rsidR="002A392A" w:rsidRPr="006C64E7">
        <w:rPr>
          <w:szCs w:val="28"/>
        </w:rPr>
        <w:t xml:space="preserve"> на </w:t>
      </w:r>
      <w:r w:rsidR="002A392A">
        <w:rPr>
          <w:b/>
          <w:bCs/>
          <w:color w:val="000000"/>
          <w:szCs w:val="28"/>
        </w:rPr>
        <w:t xml:space="preserve">  </w:t>
      </w:r>
      <w:r w:rsidR="002A392A" w:rsidRPr="00D36352">
        <w:rPr>
          <w:b/>
          <w:bCs/>
          <w:color w:val="000000"/>
          <w:sz w:val="24"/>
          <w:szCs w:val="24"/>
        </w:rPr>
        <w:t>+</w:t>
      </w:r>
      <w:r w:rsidR="002A392A">
        <w:rPr>
          <w:b/>
          <w:bCs/>
          <w:color w:val="000000"/>
          <w:sz w:val="24"/>
          <w:szCs w:val="24"/>
        </w:rPr>
        <w:t xml:space="preserve"> </w:t>
      </w:r>
      <w:r w:rsidR="006A0285">
        <w:rPr>
          <w:b/>
          <w:bCs/>
          <w:color w:val="000000"/>
          <w:sz w:val="24"/>
          <w:szCs w:val="24"/>
        </w:rPr>
        <w:t>10 690</w:t>
      </w:r>
      <w:r w:rsidR="002A392A">
        <w:rPr>
          <w:b/>
          <w:bCs/>
          <w:color w:val="000000"/>
          <w:sz w:val="24"/>
          <w:szCs w:val="24"/>
        </w:rPr>
        <w:t xml:space="preserve">,00 </w:t>
      </w:r>
      <w:r w:rsidR="002A392A" w:rsidRPr="006C64E7">
        <w:rPr>
          <w:bCs/>
          <w:color w:val="000000"/>
          <w:szCs w:val="28"/>
        </w:rPr>
        <w:t>рублей и</w:t>
      </w:r>
      <w:r w:rsidR="002A392A" w:rsidRPr="006C64E7">
        <w:rPr>
          <w:szCs w:val="28"/>
        </w:rPr>
        <w:t xml:space="preserve"> составили </w:t>
      </w:r>
      <w:r w:rsidR="006A0285">
        <w:rPr>
          <w:szCs w:val="28"/>
        </w:rPr>
        <w:t>113,3</w:t>
      </w:r>
      <w:r w:rsidR="002A392A" w:rsidRPr="006C64E7">
        <w:rPr>
          <w:szCs w:val="28"/>
        </w:rPr>
        <w:t xml:space="preserve">%. </w:t>
      </w:r>
      <w:r w:rsidR="002A392A" w:rsidRPr="00B44E17">
        <w:rPr>
          <w:szCs w:val="28"/>
        </w:rPr>
        <w:t xml:space="preserve">Удельный вес в доходной части бюджета Новского </w:t>
      </w:r>
      <w:r w:rsidR="002A392A">
        <w:rPr>
          <w:szCs w:val="28"/>
        </w:rPr>
        <w:t xml:space="preserve"> сельского поселения составляет</w:t>
      </w:r>
      <w:r w:rsidR="002A392A" w:rsidRPr="00B44E17">
        <w:rPr>
          <w:szCs w:val="28"/>
        </w:rPr>
        <w:t xml:space="preserve"> </w:t>
      </w:r>
      <w:r w:rsidR="006A0285">
        <w:rPr>
          <w:szCs w:val="28"/>
        </w:rPr>
        <w:t>1,2</w:t>
      </w:r>
      <w:r w:rsidR="002A392A" w:rsidRPr="00B44E17">
        <w:rPr>
          <w:szCs w:val="28"/>
        </w:rPr>
        <w:t>%</w:t>
      </w:r>
    </w:p>
    <w:p w:rsidR="00EB41F1" w:rsidRDefault="002300DA" w:rsidP="0096083D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      - </w:t>
      </w:r>
      <w:r w:rsidR="006A0285">
        <w:rPr>
          <w:b/>
          <w:szCs w:val="28"/>
        </w:rPr>
        <w:t>И</w:t>
      </w:r>
      <w:r w:rsidR="0002581B" w:rsidRPr="006A0285">
        <w:rPr>
          <w:b/>
          <w:szCs w:val="28"/>
        </w:rPr>
        <w:t xml:space="preserve">ные </w:t>
      </w:r>
      <w:r w:rsidRPr="006A0285">
        <w:rPr>
          <w:b/>
          <w:szCs w:val="28"/>
        </w:rPr>
        <w:t>межбюджетные трансферты</w:t>
      </w:r>
      <w:r>
        <w:rPr>
          <w:szCs w:val="28"/>
        </w:rPr>
        <w:t xml:space="preserve">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составили </w:t>
      </w:r>
      <w:r w:rsidR="006A0285">
        <w:rPr>
          <w:bCs/>
          <w:color w:val="000000"/>
          <w:szCs w:val="28"/>
        </w:rPr>
        <w:t>1 405 206,00</w:t>
      </w:r>
      <w:r w:rsidR="00BD543E">
        <w:rPr>
          <w:bCs/>
          <w:color w:val="000000"/>
          <w:szCs w:val="28"/>
        </w:rPr>
        <w:t xml:space="preserve"> </w:t>
      </w:r>
      <w:r>
        <w:rPr>
          <w:szCs w:val="28"/>
        </w:rPr>
        <w:t xml:space="preserve">руб. </w:t>
      </w:r>
      <w:r w:rsidR="00F25634">
        <w:rPr>
          <w:szCs w:val="28"/>
        </w:rPr>
        <w:t xml:space="preserve">это </w:t>
      </w:r>
      <w:r w:rsidR="006A0285">
        <w:rPr>
          <w:szCs w:val="28"/>
        </w:rPr>
        <w:t>99,9</w:t>
      </w:r>
      <w:r w:rsidR="00F25634">
        <w:rPr>
          <w:szCs w:val="28"/>
        </w:rPr>
        <w:t xml:space="preserve">% от </w:t>
      </w:r>
      <w:r w:rsidR="006A0285">
        <w:rPr>
          <w:szCs w:val="28"/>
        </w:rPr>
        <w:t>плановых назначений,</w:t>
      </w:r>
      <w:r w:rsidR="00F25634">
        <w:rPr>
          <w:szCs w:val="28"/>
        </w:rPr>
        <w:t xml:space="preserve"> </w:t>
      </w:r>
      <w:r>
        <w:rPr>
          <w:szCs w:val="28"/>
        </w:rPr>
        <w:t xml:space="preserve"> </w:t>
      </w:r>
      <w:r w:rsidR="006A0285">
        <w:rPr>
          <w:szCs w:val="28"/>
        </w:rPr>
        <w:t>о</w:t>
      </w:r>
      <w:r w:rsidR="00F25634">
        <w:rPr>
          <w:szCs w:val="28"/>
        </w:rPr>
        <w:t xml:space="preserve">тклонение составило </w:t>
      </w:r>
      <w:r w:rsidR="006A0285">
        <w:rPr>
          <w:szCs w:val="28"/>
        </w:rPr>
        <w:t>–</w:t>
      </w:r>
      <w:r w:rsidR="00F25634">
        <w:rPr>
          <w:szCs w:val="28"/>
        </w:rPr>
        <w:t xml:space="preserve"> </w:t>
      </w:r>
      <w:r w:rsidR="006A0285">
        <w:rPr>
          <w:szCs w:val="28"/>
        </w:rPr>
        <w:t>669,41</w:t>
      </w:r>
      <w:r w:rsidR="00F25634">
        <w:rPr>
          <w:szCs w:val="28"/>
        </w:rPr>
        <w:t xml:space="preserve"> рублей   к уточненному плану на </w:t>
      </w:r>
      <w:r w:rsidR="006A0285">
        <w:rPr>
          <w:szCs w:val="28"/>
        </w:rPr>
        <w:t>2019</w:t>
      </w:r>
      <w:r w:rsidR="00F25634">
        <w:rPr>
          <w:szCs w:val="28"/>
        </w:rPr>
        <w:t xml:space="preserve"> год.</w:t>
      </w:r>
      <w:r w:rsidR="006A0285" w:rsidRPr="006A0285">
        <w:rPr>
          <w:szCs w:val="28"/>
        </w:rPr>
        <w:t xml:space="preserve"> </w:t>
      </w:r>
      <w:r w:rsidR="006A0285" w:rsidRPr="006C64E7">
        <w:rPr>
          <w:szCs w:val="28"/>
        </w:rPr>
        <w:t xml:space="preserve">Фактические  поступления в </w:t>
      </w:r>
      <w:r w:rsidR="006A0285">
        <w:rPr>
          <w:szCs w:val="28"/>
        </w:rPr>
        <w:t>2020</w:t>
      </w:r>
      <w:r w:rsidR="006A0285" w:rsidRPr="006C64E7">
        <w:rPr>
          <w:szCs w:val="28"/>
        </w:rPr>
        <w:t xml:space="preserve"> году по сравнению с фактическими поступлениями  в </w:t>
      </w:r>
      <w:r w:rsidR="006A0285">
        <w:rPr>
          <w:szCs w:val="28"/>
        </w:rPr>
        <w:t>2019</w:t>
      </w:r>
      <w:r w:rsidR="006A0285" w:rsidRPr="006C64E7">
        <w:rPr>
          <w:szCs w:val="28"/>
        </w:rPr>
        <w:t xml:space="preserve"> года </w:t>
      </w:r>
      <w:r w:rsidR="006A0285">
        <w:rPr>
          <w:szCs w:val="28"/>
        </w:rPr>
        <w:t>уменьшилось</w:t>
      </w:r>
      <w:r w:rsidR="006A0285" w:rsidRPr="006C64E7">
        <w:rPr>
          <w:szCs w:val="28"/>
        </w:rPr>
        <w:t xml:space="preserve"> на </w:t>
      </w:r>
      <w:r w:rsidR="006A0285">
        <w:rPr>
          <w:b/>
          <w:bCs/>
          <w:color w:val="000000"/>
          <w:szCs w:val="28"/>
        </w:rPr>
        <w:t xml:space="preserve">  </w:t>
      </w:r>
      <w:r w:rsidR="006A0285">
        <w:rPr>
          <w:b/>
          <w:bCs/>
          <w:color w:val="000000"/>
          <w:sz w:val="24"/>
          <w:szCs w:val="24"/>
        </w:rPr>
        <w:t xml:space="preserve">- 141 213,47 </w:t>
      </w:r>
      <w:r w:rsidR="006A0285" w:rsidRPr="006C64E7">
        <w:rPr>
          <w:bCs/>
          <w:color w:val="000000"/>
          <w:szCs w:val="28"/>
        </w:rPr>
        <w:t>рублей и</w:t>
      </w:r>
      <w:r w:rsidR="006A0285" w:rsidRPr="006C64E7">
        <w:rPr>
          <w:szCs w:val="28"/>
        </w:rPr>
        <w:t xml:space="preserve"> составили </w:t>
      </w:r>
      <w:r w:rsidR="006A0285">
        <w:rPr>
          <w:szCs w:val="28"/>
        </w:rPr>
        <w:t>90,9</w:t>
      </w:r>
      <w:r w:rsidR="006A0285" w:rsidRPr="006C64E7">
        <w:rPr>
          <w:szCs w:val="28"/>
        </w:rPr>
        <w:t xml:space="preserve">%. </w:t>
      </w:r>
      <w:r w:rsidR="006A0285" w:rsidRPr="00B44E17">
        <w:rPr>
          <w:szCs w:val="28"/>
        </w:rPr>
        <w:t xml:space="preserve">Удельный вес в доходной части бюджета Новского </w:t>
      </w:r>
      <w:r w:rsidR="006A0285">
        <w:rPr>
          <w:szCs w:val="28"/>
        </w:rPr>
        <w:t xml:space="preserve"> сельского поселения составляет</w:t>
      </w:r>
      <w:r w:rsidR="006A0285" w:rsidRPr="00B44E17">
        <w:rPr>
          <w:szCs w:val="28"/>
        </w:rPr>
        <w:t xml:space="preserve"> </w:t>
      </w:r>
      <w:r w:rsidR="006A0285">
        <w:rPr>
          <w:szCs w:val="28"/>
        </w:rPr>
        <w:t>18,2</w:t>
      </w:r>
      <w:r w:rsidR="006A0285" w:rsidRPr="00B44E17">
        <w:rPr>
          <w:szCs w:val="28"/>
        </w:rPr>
        <w:t>%</w:t>
      </w:r>
      <w:r w:rsidR="006A0285">
        <w:rPr>
          <w:szCs w:val="28"/>
        </w:rPr>
        <w:t>.</w:t>
      </w:r>
      <w:bookmarkStart w:id="8" w:name="_Toc414457433"/>
    </w:p>
    <w:p w:rsidR="0096083D" w:rsidRPr="0096083D" w:rsidRDefault="0096083D" w:rsidP="0096083D">
      <w:pPr>
        <w:spacing w:line="360" w:lineRule="auto"/>
        <w:ind w:firstLine="708"/>
        <w:jc w:val="both"/>
        <w:rPr>
          <w:szCs w:val="28"/>
        </w:rPr>
      </w:pPr>
    </w:p>
    <w:p w:rsidR="00C3128D" w:rsidRPr="00C13090" w:rsidRDefault="008E11E1" w:rsidP="00C13090">
      <w:pPr>
        <w:pStyle w:val="1"/>
        <w:spacing w:before="0" w:line="360" w:lineRule="auto"/>
        <w:jc w:val="center"/>
        <w:rPr>
          <w:rFonts w:ascii="Cambria" w:eastAsia="Times New Roman" w:hAnsi="Cambria" w:cs="Times New Roman"/>
          <w:bCs w:val="0"/>
          <w:color w:val="365F91"/>
        </w:rPr>
      </w:pPr>
      <w:r>
        <w:rPr>
          <w:rFonts w:ascii="Cambria" w:eastAsia="Times New Roman" w:hAnsi="Cambria" w:cs="Times New Roman"/>
          <w:bCs w:val="0"/>
          <w:color w:val="365F91"/>
        </w:rPr>
        <w:lastRenderedPageBreak/>
        <w:t xml:space="preserve">5. </w:t>
      </w:r>
      <w:r w:rsidRPr="00DB5FDA">
        <w:rPr>
          <w:rFonts w:ascii="Cambria" w:eastAsia="Times New Roman" w:hAnsi="Cambria" w:cs="Times New Roman"/>
          <w:bCs w:val="0"/>
          <w:color w:val="365F91"/>
        </w:rPr>
        <w:t>Исполнение расходной части бюджета</w:t>
      </w:r>
      <w:bookmarkEnd w:id="8"/>
    </w:p>
    <w:p w:rsidR="00C3128D" w:rsidRPr="00D20FB2" w:rsidRDefault="00C3128D" w:rsidP="00C3128D">
      <w:pPr>
        <w:spacing w:line="360" w:lineRule="auto"/>
        <w:ind w:firstLine="900"/>
        <w:jc w:val="both"/>
        <w:rPr>
          <w:szCs w:val="28"/>
        </w:rPr>
      </w:pPr>
      <w:r w:rsidRPr="00D20FB2">
        <w:rPr>
          <w:szCs w:val="28"/>
        </w:rPr>
        <w:t xml:space="preserve">Бюджетные ассигнования по расходам бюджета </w:t>
      </w:r>
      <w:r w:rsidR="00D20FB2">
        <w:rPr>
          <w:szCs w:val="28"/>
        </w:rPr>
        <w:t>Новского</w:t>
      </w:r>
      <w:r w:rsidRPr="00D20FB2">
        <w:rPr>
          <w:szCs w:val="28"/>
        </w:rPr>
        <w:t xml:space="preserve"> сельского поселения на </w:t>
      </w:r>
      <w:r w:rsidR="000928FE">
        <w:rPr>
          <w:szCs w:val="28"/>
        </w:rPr>
        <w:t>2020</w:t>
      </w:r>
      <w:r w:rsidRPr="00D20FB2">
        <w:rPr>
          <w:szCs w:val="28"/>
        </w:rPr>
        <w:t xml:space="preserve"> год утверждены Решением Совета </w:t>
      </w:r>
      <w:r w:rsidR="00D20FB2">
        <w:rPr>
          <w:szCs w:val="28"/>
        </w:rPr>
        <w:t>Новского</w:t>
      </w:r>
      <w:r w:rsidRPr="00D20FB2">
        <w:rPr>
          <w:szCs w:val="28"/>
        </w:rPr>
        <w:t xml:space="preserve"> сельского </w:t>
      </w:r>
      <w:proofErr w:type="gramStart"/>
      <w:r w:rsidRPr="00D20FB2">
        <w:rPr>
          <w:szCs w:val="28"/>
        </w:rPr>
        <w:t xml:space="preserve">поселения  </w:t>
      </w:r>
      <w:r w:rsidR="00822FE1" w:rsidRPr="00C83A99">
        <w:rPr>
          <w:szCs w:val="28"/>
        </w:rPr>
        <w:t>от</w:t>
      </w:r>
      <w:proofErr w:type="gramEnd"/>
      <w:r w:rsidR="00822FE1" w:rsidRPr="00C83A99">
        <w:rPr>
          <w:szCs w:val="28"/>
        </w:rPr>
        <w:t xml:space="preserve"> </w:t>
      </w:r>
      <w:r w:rsidR="00822FE1">
        <w:rPr>
          <w:szCs w:val="28"/>
        </w:rPr>
        <w:t xml:space="preserve"> 23.12.2019 года  № 30  «Об </w:t>
      </w:r>
      <w:r w:rsidR="00822FE1" w:rsidRPr="00C83A99">
        <w:rPr>
          <w:szCs w:val="28"/>
        </w:rPr>
        <w:t>утвержден</w:t>
      </w:r>
      <w:r w:rsidR="00822FE1">
        <w:rPr>
          <w:szCs w:val="28"/>
        </w:rPr>
        <w:t>ии бюджета</w:t>
      </w:r>
      <w:r w:rsidR="00822FE1" w:rsidRPr="00C83A99">
        <w:rPr>
          <w:szCs w:val="28"/>
        </w:rPr>
        <w:t xml:space="preserve"> </w:t>
      </w:r>
      <w:r w:rsidR="00822FE1">
        <w:rPr>
          <w:szCs w:val="28"/>
        </w:rPr>
        <w:t>Новского сельского поселения</w:t>
      </w:r>
      <w:r w:rsidR="00822FE1" w:rsidRPr="00C83A99">
        <w:rPr>
          <w:szCs w:val="28"/>
        </w:rPr>
        <w:t xml:space="preserve"> на </w:t>
      </w:r>
      <w:r w:rsidR="00822FE1">
        <w:rPr>
          <w:szCs w:val="28"/>
        </w:rPr>
        <w:t>2020</w:t>
      </w:r>
      <w:r w:rsidR="00822FE1" w:rsidRPr="00C83A99">
        <w:rPr>
          <w:szCs w:val="28"/>
        </w:rPr>
        <w:t xml:space="preserve"> год</w:t>
      </w:r>
      <w:r w:rsidR="00822FE1">
        <w:rPr>
          <w:szCs w:val="28"/>
        </w:rPr>
        <w:t xml:space="preserve"> и плановый период 2021 - 2022 годов»</w:t>
      </w:r>
      <w:r w:rsidR="00822FE1" w:rsidRPr="00C83A99">
        <w:rPr>
          <w:szCs w:val="28"/>
        </w:rPr>
        <w:t>.</w:t>
      </w:r>
      <w:r w:rsidR="00822FE1">
        <w:rPr>
          <w:szCs w:val="28"/>
        </w:rPr>
        <w:t xml:space="preserve"> </w:t>
      </w:r>
      <w:r w:rsidRPr="00D20FB2">
        <w:rPr>
          <w:spacing w:val="7"/>
          <w:szCs w:val="28"/>
        </w:rPr>
        <w:t>формируется на три календарных  года</w:t>
      </w:r>
      <w:r w:rsidRPr="00D20FB2">
        <w:rPr>
          <w:szCs w:val="28"/>
        </w:rPr>
        <w:t>.</w:t>
      </w:r>
    </w:p>
    <w:p w:rsidR="00BD5D52" w:rsidRPr="009E4225" w:rsidRDefault="00C3128D" w:rsidP="009E4225">
      <w:pPr>
        <w:spacing w:line="360" w:lineRule="auto"/>
        <w:ind w:firstLine="900"/>
        <w:jc w:val="both"/>
        <w:rPr>
          <w:szCs w:val="28"/>
        </w:rPr>
      </w:pPr>
      <w:r w:rsidRPr="00997438">
        <w:rPr>
          <w:szCs w:val="28"/>
        </w:rPr>
        <w:t xml:space="preserve">Расходная часть бюджета в течение 12 месяцев </w:t>
      </w:r>
      <w:r w:rsidR="00822FE1">
        <w:rPr>
          <w:szCs w:val="28"/>
        </w:rPr>
        <w:t xml:space="preserve">2020 года </w:t>
      </w:r>
      <w:r w:rsidR="00B84517">
        <w:rPr>
          <w:szCs w:val="28"/>
        </w:rPr>
        <w:t>уменьшилась</w:t>
      </w:r>
      <w:r w:rsidRPr="00997438">
        <w:rPr>
          <w:szCs w:val="28"/>
        </w:rPr>
        <w:t xml:space="preserve">  </w:t>
      </w:r>
      <w:r w:rsidRPr="00B84517">
        <w:rPr>
          <w:szCs w:val="28"/>
        </w:rPr>
        <w:t xml:space="preserve">на </w:t>
      </w:r>
      <w:r w:rsidR="00541A29">
        <w:rPr>
          <w:b/>
          <w:bCs/>
          <w:color w:val="000000"/>
          <w:sz w:val="20"/>
        </w:rPr>
        <w:t xml:space="preserve">-580 378,71 </w:t>
      </w:r>
      <w:r w:rsidRPr="00B84517">
        <w:rPr>
          <w:szCs w:val="28"/>
        </w:rPr>
        <w:t xml:space="preserve">рублей, и составила </w:t>
      </w:r>
      <w:r w:rsidR="00541A29" w:rsidRPr="00130D2C">
        <w:rPr>
          <w:b/>
          <w:bCs/>
          <w:color w:val="000000"/>
          <w:sz w:val="22"/>
          <w:szCs w:val="22"/>
        </w:rPr>
        <w:t>7 523 500,58</w:t>
      </w:r>
      <w:r w:rsidR="00541A29">
        <w:rPr>
          <w:b/>
          <w:bCs/>
          <w:color w:val="000000"/>
          <w:sz w:val="22"/>
          <w:szCs w:val="22"/>
        </w:rPr>
        <w:t xml:space="preserve"> </w:t>
      </w:r>
      <w:r w:rsidRPr="00B84517">
        <w:rPr>
          <w:szCs w:val="28"/>
        </w:rPr>
        <w:t>рублей</w:t>
      </w:r>
      <w:r w:rsidR="00541A29">
        <w:rPr>
          <w:szCs w:val="28"/>
        </w:rPr>
        <w:t xml:space="preserve"> или 92,8%</w:t>
      </w:r>
    </w:p>
    <w:p w:rsidR="00C3128D" w:rsidRPr="007D4E61" w:rsidRDefault="00C3128D" w:rsidP="00C3128D">
      <w:pPr>
        <w:numPr>
          <w:ilvl w:val="0"/>
          <w:numId w:val="13"/>
        </w:numPr>
        <w:spacing w:line="360" w:lineRule="auto"/>
        <w:jc w:val="both"/>
        <w:rPr>
          <w:color w:val="000000" w:themeColor="text1"/>
          <w:szCs w:val="28"/>
        </w:rPr>
      </w:pPr>
      <w:r w:rsidRPr="007D4E61">
        <w:rPr>
          <w:szCs w:val="28"/>
        </w:rPr>
        <w:t xml:space="preserve">  На </w:t>
      </w:r>
      <w:r w:rsidR="00754988" w:rsidRPr="007D4E61">
        <w:rPr>
          <w:b/>
          <w:color w:val="304855"/>
          <w:szCs w:val="28"/>
        </w:rPr>
        <w:t>-</w:t>
      </w:r>
      <w:r w:rsidR="00541A29" w:rsidRPr="007D4E61">
        <w:rPr>
          <w:b/>
          <w:bCs/>
          <w:color w:val="000000"/>
          <w:szCs w:val="28"/>
        </w:rPr>
        <w:t xml:space="preserve">- 108 050,36 </w:t>
      </w:r>
      <w:r w:rsidRPr="007D4E61">
        <w:rPr>
          <w:color w:val="000000" w:themeColor="text1"/>
          <w:szCs w:val="28"/>
        </w:rPr>
        <w:t>рублей – расходы по разделу «Общегосударственные вопросы»;</w:t>
      </w:r>
    </w:p>
    <w:p w:rsidR="00541A29" w:rsidRPr="007D4E61" w:rsidRDefault="00541A29" w:rsidP="00C3128D">
      <w:pPr>
        <w:numPr>
          <w:ilvl w:val="0"/>
          <w:numId w:val="13"/>
        </w:numPr>
        <w:spacing w:line="360" w:lineRule="auto"/>
        <w:jc w:val="both"/>
        <w:rPr>
          <w:color w:val="000000" w:themeColor="text1"/>
          <w:szCs w:val="28"/>
        </w:rPr>
      </w:pPr>
      <w:r w:rsidRPr="007D4E61">
        <w:rPr>
          <w:szCs w:val="28"/>
        </w:rPr>
        <w:t xml:space="preserve">На – </w:t>
      </w:r>
      <w:r w:rsidRPr="007D4E61">
        <w:rPr>
          <w:b/>
          <w:szCs w:val="28"/>
        </w:rPr>
        <w:t>369,41</w:t>
      </w:r>
      <w:r w:rsidRPr="007D4E61">
        <w:rPr>
          <w:szCs w:val="28"/>
        </w:rPr>
        <w:t xml:space="preserve"> рублей по разделу</w:t>
      </w:r>
      <w:r w:rsidR="007D4E61" w:rsidRPr="007D4E61">
        <w:rPr>
          <w:szCs w:val="28"/>
        </w:rPr>
        <w:t xml:space="preserve"> «Национальная экономика»</w:t>
      </w:r>
    </w:p>
    <w:p w:rsidR="00C3128D" w:rsidRDefault="00C3128D" w:rsidP="00C3128D">
      <w:pPr>
        <w:numPr>
          <w:ilvl w:val="0"/>
          <w:numId w:val="13"/>
        </w:numPr>
        <w:spacing w:line="360" w:lineRule="auto"/>
        <w:jc w:val="both"/>
        <w:rPr>
          <w:szCs w:val="28"/>
        </w:rPr>
      </w:pPr>
      <w:r w:rsidRPr="007D4E61">
        <w:rPr>
          <w:color w:val="000000" w:themeColor="text1"/>
          <w:szCs w:val="28"/>
        </w:rPr>
        <w:t xml:space="preserve">На </w:t>
      </w:r>
      <w:r w:rsidR="00541A29" w:rsidRPr="007D4E61">
        <w:rPr>
          <w:b/>
          <w:bCs/>
          <w:color w:val="000000"/>
          <w:szCs w:val="28"/>
        </w:rPr>
        <w:t xml:space="preserve">-153 039,98 </w:t>
      </w:r>
      <w:r w:rsidRPr="007D4E61">
        <w:rPr>
          <w:szCs w:val="28"/>
        </w:rPr>
        <w:t>рублей – расходы по разделу «Жилищно-коммунальное хозяйство»;</w:t>
      </w:r>
    </w:p>
    <w:p w:rsidR="00C3128D" w:rsidRPr="007D4E61" w:rsidRDefault="000D7C36" w:rsidP="007D4E61">
      <w:pPr>
        <w:numPr>
          <w:ilvl w:val="0"/>
          <w:numId w:val="13"/>
        </w:numPr>
        <w:spacing w:line="360" w:lineRule="auto"/>
        <w:jc w:val="both"/>
        <w:rPr>
          <w:szCs w:val="28"/>
        </w:rPr>
      </w:pPr>
      <w:r w:rsidRPr="007D4E61">
        <w:rPr>
          <w:szCs w:val="28"/>
        </w:rPr>
        <w:t xml:space="preserve">На </w:t>
      </w:r>
      <w:r w:rsidR="00754988" w:rsidRPr="007D4E61">
        <w:rPr>
          <w:b/>
          <w:color w:val="304855"/>
          <w:szCs w:val="28"/>
        </w:rPr>
        <w:t>-</w:t>
      </w:r>
      <w:r w:rsidR="00541A29" w:rsidRPr="007D4E61">
        <w:rPr>
          <w:b/>
          <w:bCs/>
          <w:color w:val="000000"/>
          <w:szCs w:val="28"/>
        </w:rPr>
        <w:t xml:space="preserve"> 312 918,96</w:t>
      </w:r>
      <w:r w:rsidRPr="007D4E61">
        <w:rPr>
          <w:b/>
          <w:color w:val="304855"/>
          <w:szCs w:val="28"/>
        </w:rPr>
        <w:t xml:space="preserve"> </w:t>
      </w:r>
      <w:r w:rsidR="00C3128D" w:rsidRPr="007D4E61">
        <w:rPr>
          <w:szCs w:val="28"/>
        </w:rPr>
        <w:t>рублей – расходы по разделу «Культура, кинематография»;</w:t>
      </w:r>
    </w:p>
    <w:p w:rsidR="00541A29" w:rsidRPr="0096083D" w:rsidRDefault="00541A29" w:rsidP="0096083D">
      <w:pPr>
        <w:numPr>
          <w:ilvl w:val="0"/>
          <w:numId w:val="13"/>
        </w:numPr>
        <w:tabs>
          <w:tab w:val="clear" w:pos="644"/>
        </w:tabs>
        <w:spacing w:line="360" w:lineRule="auto"/>
        <w:ind w:left="284" w:firstLine="0"/>
        <w:jc w:val="both"/>
        <w:rPr>
          <w:szCs w:val="28"/>
        </w:rPr>
      </w:pPr>
      <w:r w:rsidRPr="007D4E61">
        <w:rPr>
          <w:szCs w:val="28"/>
        </w:rPr>
        <w:t xml:space="preserve">На - </w:t>
      </w:r>
      <w:r w:rsidR="000D7C36" w:rsidRPr="007D4E61">
        <w:rPr>
          <w:b/>
          <w:szCs w:val="28"/>
        </w:rPr>
        <w:t>6 000,00</w:t>
      </w:r>
      <w:r w:rsidR="000D7C36" w:rsidRPr="007D4E61">
        <w:rPr>
          <w:szCs w:val="28"/>
        </w:rPr>
        <w:t xml:space="preserve"> рублей -  расходы по разделу «</w:t>
      </w:r>
      <w:r w:rsidRPr="007D4E61">
        <w:rPr>
          <w:szCs w:val="28"/>
        </w:rPr>
        <w:t>Физическая культура и спорт</w:t>
      </w:r>
      <w:r w:rsidR="000D7C36" w:rsidRPr="007D4E61">
        <w:rPr>
          <w:szCs w:val="28"/>
        </w:rPr>
        <w:t>».</w:t>
      </w:r>
    </w:p>
    <w:p w:rsidR="00C3128D" w:rsidRPr="004C078B" w:rsidRDefault="00C3128D" w:rsidP="00C3128D">
      <w:pPr>
        <w:spacing w:line="360" w:lineRule="auto"/>
        <w:ind w:firstLine="900"/>
        <w:jc w:val="both"/>
        <w:rPr>
          <w:szCs w:val="28"/>
        </w:rPr>
      </w:pPr>
      <w:r w:rsidRPr="004C078B">
        <w:rPr>
          <w:szCs w:val="28"/>
        </w:rPr>
        <w:t xml:space="preserve">Исполнение расходов бюджета </w:t>
      </w:r>
      <w:r w:rsidR="00754988" w:rsidRPr="004C078B">
        <w:rPr>
          <w:szCs w:val="28"/>
        </w:rPr>
        <w:t>Новского</w:t>
      </w:r>
      <w:r w:rsidRPr="004C078B">
        <w:rPr>
          <w:szCs w:val="28"/>
        </w:rPr>
        <w:t xml:space="preserve"> сельского поселения  осуществлялось на основе сводной бюджетной росписи, сформированного кассового плана, принятых бюджетных обязательств.</w:t>
      </w:r>
    </w:p>
    <w:p w:rsidR="00C3128D" w:rsidRDefault="004C078B" w:rsidP="00C07D9F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Согласно  о</w:t>
      </w:r>
      <w:r w:rsidR="00C3128D" w:rsidRPr="004C078B">
        <w:rPr>
          <w:szCs w:val="28"/>
        </w:rPr>
        <w:t xml:space="preserve">тчету об исполнении </w:t>
      </w:r>
      <w:r>
        <w:rPr>
          <w:szCs w:val="28"/>
        </w:rPr>
        <w:t xml:space="preserve">бюджета </w:t>
      </w:r>
      <w:r w:rsidR="00754988" w:rsidRPr="004C078B">
        <w:rPr>
          <w:szCs w:val="28"/>
        </w:rPr>
        <w:t>Новского</w:t>
      </w:r>
      <w:r w:rsidR="00C3128D" w:rsidRPr="004C078B">
        <w:rPr>
          <w:szCs w:val="28"/>
        </w:rPr>
        <w:t xml:space="preserve"> сельского поселения  за  </w:t>
      </w:r>
      <w:r w:rsidR="0096083D">
        <w:rPr>
          <w:szCs w:val="28"/>
        </w:rPr>
        <w:t>2020</w:t>
      </w:r>
      <w:r w:rsidR="00C3128D" w:rsidRPr="004C078B">
        <w:rPr>
          <w:szCs w:val="28"/>
        </w:rPr>
        <w:t xml:space="preserve"> год   расходы исполнены в объеме </w:t>
      </w:r>
      <w:r w:rsidR="00C07D9F">
        <w:rPr>
          <w:b/>
          <w:bCs/>
          <w:color w:val="000000"/>
          <w:szCs w:val="28"/>
        </w:rPr>
        <w:t xml:space="preserve"> 7 523 500,58 </w:t>
      </w:r>
      <w:r w:rsidR="00086FB5">
        <w:rPr>
          <w:b/>
          <w:bCs/>
          <w:color w:val="000000"/>
          <w:sz w:val="22"/>
          <w:szCs w:val="22"/>
        </w:rPr>
        <w:t xml:space="preserve"> </w:t>
      </w:r>
      <w:r w:rsidR="00C07D9F">
        <w:rPr>
          <w:szCs w:val="28"/>
        </w:rPr>
        <w:t xml:space="preserve">рублей </w:t>
      </w:r>
      <w:r w:rsidR="00C3128D" w:rsidRPr="004C078B">
        <w:rPr>
          <w:szCs w:val="28"/>
        </w:rPr>
        <w:t xml:space="preserve"> </w:t>
      </w:r>
      <w:r w:rsidR="00086FB5" w:rsidRPr="0083673D">
        <w:rPr>
          <w:szCs w:val="28"/>
        </w:rPr>
        <w:t xml:space="preserve">по сравнению с фактическими </w:t>
      </w:r>
      <w:r w:rsidR="00086FB5">
        <w:rPr>
          <w:szCs w:val="28"/>
        </w:rPr>
        <w:t>расходами</w:t>
      </w:r>
      <w:r w:rsidR="00086FB5" w:rsidRPr="0083673D">
        <w:rPr>
          <w:szCs w:val="28"/>
        </w:rPr>
        <w:t xml:space="preserve">  в </w:t>
      </w:r>
      <w:r w:rsidR="00C07D9F">
        <w:rPr>
          <w:szCs w:val="28"/>
        </w:rPr>
        <w:t>2019</w:t>
      </w:r>
      <w:r w:rsidR="00086FB5" w:rsidRPr="0083673D">
        <w:rPr>
          <w:szCs w:val="28"/>
        </w:rPr>
        <w:t xml:space="preserve"> года </w:t>
      </w:r>
      <w:r w:rsidR="00086FB5">
        <w:rPr>
          <w:szCs w:val="28"/>
        </w:rPr>
        <w:t>уменьшились</w:t>
      </w:r>
      <w:r w:rsidR="00086FB5" w:rsidRPr="0083673D">
        <w:rPr>
          <w:szCs w:val="28"/>
        </w:rPr>
        <w:t xml:space="preserve"> на</w:t>
      </w:r>
      <w:r w:rsidR="00086FB5">
        <w:rPr>
          <w:szCs w:val="28"/>
        </w:rPr>
        <w:t xml:space="preserve"> -</w:t>
      </w:r>
      <w:r w:rsidR="00C07D9F">
        <w:rPr>
          <w:b/>
          <w:bCs/>
          <w:szCs w:val="28"/>
        </w:rPr>
        <w:t>57 258,81</w:t>
      </w:r>
      <w:r w:rsidR="00086FB5">
        <w:rPr>
          <w:b/>
          <w:bCs/>
          <w:szCs w:val="28"/>
        </w:rPr>
        <w:t xml:space="preserve">  </w:t>
      </w:r>
      <w:r w:rsidR="00086FB5">
        <w:rPr>
          <w:bCs/>
          <w:color w:val="000000"/>
          <w:szCs w:val="28"/>
        </w:rPr>
        <w:t>рублей</w:t>
      </w:r>
      <w:r w:rsidR="00C07D9F" w:rsidRPr="00C07D9F">
        <w:rPr>
          <w:szCs w:val="28"/>
        </w:rPr>
        <w:t xml:space="preserve"> </w:t>
      </w:r>
      <w:r w:rsidR="00C07D9F">
        <w:rPr>
          <w:szCs w:val="28"/>
        </w:rPr>
        <w:t xml:space="preserve">и составили </w:t>
      </w:r>
      <w:r w:rsidR="00C07D9F" w:rsidRPr="004C078B">
        <w:rPr>
          <w:szCs w:val="28"/>
        </w:rPr>
        <w:t xml:space="preserve"> </w:t>
      </w:r>
      <w:r w:rsidR="00C07D9F">
        <w:rPr>
          <w:szCs w:val="28"/>
        </w:rPr>
        <w:t>99,2</w:t>
      </w:r>
      <w:r w:rsidR="00C07D9F" w:rsidRPr="004C078B">
        <w:rPr>
          <w:szCs w:val="28"/>
        </w:rPr>
        <w:t xml:space="preserve"> %</w:t>
      </w:r>
      <w:r w:rsidR="00C07D9F">
        <w:rPr>
          <w:szCs w:val="28"/>
        </w:rPr>
        <w:t>.</w:t>
      </w:r>
    </w:p>
    <w:p w:rsidR="00B63B50" w:rsidRPr="00B63B50" w:rsidRDefault="00B63B50" w:rsidP="002D2EF5">
      <w:pPr>
        <w:spacing w:line="360" w:lineRule="auto"/>
        <w:ind w:firstLine="900"/>
        <w:jc w:val="center"/>
        <w:rPr>
          <w:b/>
          <w:szCs w:val="28"/>
        </w:rPr>
      </w:pPr>
      <w:r w:rsidRPr="00B63B50">
        <w:rPr>
          <w:b/>
          <w:szCs w:val="28"/>
        </w:rPr>
        <w:t xml:space="preserve">Анализ исполнения расходов бюджета </w:t>
      </w:r>
    </w:p>
    <w:p w:rsidR="006E0E21" w:rsidRPr="00210FAD" w:rsidRDefault="0017281C" w:rsidP="00210FAD">
      <w:pPr>
        <w:spacing w:line="360" w:lineRule="auto"/>
        <w:ind w:firstLine="90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Новского</w:t>
      </w:r>
      <w:r w:rsidR="002D2EF5" w:rsidRPr="002D2EF5">
        <w:rPr>
          <w:rFonts w:eastAsiaTheme="minorHAnsi"/>
          <w:b/>
          <w:bCs/>
          <w:color w:val="000000"/>
          <w:szCs w:val="28"/>
          <w:lang w:eastAsia="en-US"/>
        </w:rPr>
        <w:t xml:space="preserve"> сельского поселения по расходам</w:t>
      </w:r>
    </w:p>
    <w:tbl>
      <w:tblPr>
        <w:tblStyle w:val="a5"/>
        <w:tblW w:w="10621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557"/>
        <w:gridCol w:w="1418"/>
        <w:gridCol w:w="1276"/>
        <w:gridCol w:w="1275"/>
        <w:gridCol w:w="1276"/>
        <w:gridCol w:w="709"/>
        <w:gridCol w:w="1134"/>
        <w:gridCol w:w="709"/>
        <w:gridCol w:w="1417"/>
        <w:gridCol w:w="850"/>
      </w:tblGrid>
      <w:tr w:rsidR="00822FE1" w:rsidTr="00BE3A85">
        <w:tc>
          <w:tcPr>
            <w:tcW w:w="557" w:type="dxa"/>
          </w:tcPr>
          <w:p w:rsidR="00822FE1" w:rsidRPr="00C22E0D" w:rsidRDefault="00822FE1" w:rsidP="00E94007">
            <w:pPr>
              <w:jc w:val="center"/>
              <w:rPr>
                <w:b/>
                <w:bCs/>
                <w:sz w:val="16"/>
                <w:szCs w:val="16"/>
              </w:rPr>
            </w:pPr>
            <w:r w:rsidRPr="00C22E0D">
              <w:rPr>
                <w:b/>
                <w:bCs/>
                <w:sz w:val="16"/>
                <w:szCs w:val="16"/>
              </w:rPr>
              <w:t>Раздел/подраздел</w:t>
            </w:r>
          </w:p>
        </w:tc>
        <w:tc>
          <w:tcPr>
            <w:tcW w:w="1418" w:type="dxa"/>
            <w:vAlign w:val="bottom"/>
          </w:tcPr>
          <w:p w:rsidR="00822FE1" w:rsidRDefault="00822FE1" w:rsidP="00E94007">
            <w:pPr>
              <w:jc w:val="center"/>
              <w:rPr>
                <w:b/>
                <w:bCs/>
                <w:sz w:val="20"/>
              </w:rPr>
            </w:pPr>
            <w:r w:rsidRPr="006E09BF">
              <w:rPr>
                <w:b/>
                <w:bCs/>
                <w:sz w:val="20"/>
              </w:rPr>
              <w:t>Наименование</w:t>
            </w:r>
          </w:p>
          <w:p w:rsidR="00822FE1" w:rsidRDefault="00822FE1" w:rsidP="00E94007">
            <w:pPr>
              <w:jc w:val="center"/>
              <w:rPr>
                <w:b/>
                <w:bCs/>
                <w:sz w:val="20"/>
              </w:rPr>
            </w:pPr>
          </w:p>
          <w:p w:rsidR="00822FE1" w:rsidRPr="006E09BF" w:rsidRDefault="00822FE1" w:rsidP="00E940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:rsidR="00822FE1" w:rsidRPr="00C22E0D" w:rsidRDefault="00822FE1" w:rsidP="003D1A15">
            <w:pPr>
              <w:jc w:val="center"/>
              <w:rPr>
                <w:b/>
                <w:color w:val="304855"/>
                <w:sz w:val="16"/>
                <w:szCs w:val="16"/>
              </w:rPr>
            </w:pPr>
            <w:r w:rsidRPr="00C22E0D">
              <w:rPr>
                <w:b/>
                <w:color w:val="304855"/>
                <w:sz w:val="16"/>
                <w:szCs w:val="16"/>
              </w:rPr>
              <w:t>исполнение</w:t>
            </w:r>
          </w:p>
          <w:p w:rsidR="00822FE1" w:rsidRPr="00C22E0D" w:rsidRDefault="00822FE1" w:rsidP="003D1A15">
            <w:pPr>
              <w:jc w:val="center"/>
              <w:rPr>
                <w:b/>
                <w:color w:val="304855"/>
                <w:sz w:val="16"/>
                <w:szCs w:val="16"/>
              </w:rPr>
            </w:pPr>
            <w:r>
              <w:rPr>
                <w:b/>
                <w:color w:val="304855"/>
                <w:sz w:val="16"/>
                <w:szCs w:val="16"/>
              </w:rPr>
              <w:t>2019</w:t>
            </w:r>
            <w:r w:rsidRPr="00C22E0D">
              <w:rPr>
                <w:b/>
                <w:color w:val="304855"/>
                <w:sz w:val="16"/>
                <w:szCs w:val="16"/>
              </w:rPr>
              <w:t xml:space="preserve"> г</w:t>
            </w:r>
          </w:p>
        </w:tc>
        <w:tc>
          <w:tcPr>
            <w:tcW w:w="1275" w:type="dxa"/>
          </w:tcPr>
          <w:p w:rsidR="00822FE1" w:rsidRPr="00C22E0D" w:rsidRDefault="00822FE1" w:rsidP="00E94007">
            <w:pPr>
              <w:jc w:val="center"/>
              <w:rPr>
                <w:b/>
                <w:color w:val="304855"/>
                <w:sz w:val="16"/>
                <w:szCs w:val="16"/>
              </w:rPr>
            </w:pPr>
            <w:r w:rsidRPr="00C22E0D">
              <w:rPr>
                <w:b/>
                <w:color w:val="304855"/>
                <w:sz w:val="16"/>
                <w:szCs w:val="16"/>
              </w:rPr>
              <w:t xml:space="preserve">план </w:t>
            </w:r>
          </w:p>
          <w:p w:rsidR="00822FE1" w:rsidRPr="00C22E0D" w:rsidRDefault="00822FE1" w:rsidP="00E94007">
            <w:pPr>
              <w:jc w:val="center"/>
              <w:rPr>
                <w:b/>
                <w:color w:val="304855"/>
                <w:sz w:val="16"/>
                <w:szCs w:val="16"/>
              </w:rPr>
            </w:pPr>
            <w:r>
              <w:rPr>
                <w:b/>
                <w:color w:val="304855"/>
                <w:sz w:val="16"/>
                <w:szCs w:val="16"/>
              </w:rPr>
              <w:t>2020</w:t>
            </w:r>
            <w:r w:rsidRPr="00C22E0D">
              <w:rPr>
                <w:b/>
                <w:color w:val="304855"/>
                <w:sz w:val="16"/>
                <w:szCs w:val="16"/>
              </w:rPr>
              <w:t xml:space="preserve"> г.</w:t>
            </w:r>
          </w:p>
        </w:tc>
        <w:tc>
          <w:tcPr>
            <w:tcW w:w="1276" w:type="dxa"/>
          </w:tcPr>
          <w:p w:rsidR="00822FE1" w:rsidRPr="00C22E0D" w:rsidRDefault="00822FE1" w:rsidP="00E94007">
            <w:pPr>
              <w:jc w:val="center"/>
              <w:rPr>
                <w:b/>
                <w:color w:val="304855"/>
                <w:sz w:val="16"/>
                <w:szCs w:val="16"/>
              </w:rPr>
            </w:pPr>
            <w:r w:rsidRPr="00C22E0D">
              <w:rPr>
                <w:b/>
                <w:color w:val="304855"/>
                <w:sz w:val="16"/>
                <w:szCs w:val="16"/>
              </w:rPr>
              <w:t>исполнение</w:t>
            </w:r>
          </w:p>
          <w:p w:rsidR="00822FE1" w:rsidRPr="00C22E0D" w:rsidRDefault="00822FE1" w:rsidP="00E94007">
            <w:pPr>
              <w:jc w:val="center"/>
              <w:rPr>
                <w:b/>
                <w:color w:val="304855"/>
                <w:sz w:val="16"/>
                <w:szCs w:val="16"/>
              </w:rPr>
            </w:pPr>
            <w:r>
              <w:rPr>
                <w:b/>
                <w:color w:val="304855"/>
                <w:sz w:val="16"/>
                <w:szCs w:val="16"/>
              </w:rPr>
              <w:t>2020</w:t>
            </w:r>
            <w:r w:rsidRPr="00C22E0D">
              <w:rPr>
                <w:b/>
                <w:color w:val="304855"/>
                <w:sz w:val="16"/>
                <w:szCs w:val="16"/>
              </w:rPr>
              <w:t xml:space="preserve"> г.</w:t>
            </w:r>
          </w:p>
        </w:tc>
        <w:tc>
          <w:tcPr>
            <w:tcW w:w="709" w:type="dxa"/>
          </w:tcPr>
          <w:p w:rsidR="00822FE1" w:rsidRPr="008847A5" w:rsidRDefault="00822FE1" w:rsidP="008847A5">
            <w:pPr>
              <w:jc w:val="center"/>
              <w:rPr>
                <w:b/>
                <w:color w:val="304855"/>
                <w:sz w:val="14"/>
                <w:szCs w:val="14"/>
              </w:rPr>
            </w:pPr>
            <w:r w:rsidRPr="008847A5">
              <w:rPr>
                <w:b/>
                <w:color w:val="304855"/>
                <w:sz w:val="14"/>
                <w:szCs w:val="14"/>
              </w:rPr>
              <w:t>Удельный вес расходов 2020  г</w:t>
            </w:r>
          </w:p>
        </w:tc>
        <w:tc>
          <w:tcPr>
            <w:tcW w:w="1843" w:type="dxa"/>
            <w:gridSpan w:val="2"/>
          </w:tcPr>
          <w:p w:rsidR="00822FE1" w:rsidRPr="008847A5" w:rsidRDefault="00822FE1" w:rsidP="00822FE1">
            <w:pPr>
              <w:jc w:val="center"/>
              <w:rPr>
                <w:b/>
                <w:color w:val="304855"/>
                <w:sz w:val="16"/>
                <w:szCs w:val="16"/>
              </w:rPr>
            </w:pPr>
            <w:r w:rsidRPr="008847A5">
              <w:rPr>
                <w:b/>
                <w:color w:val="304855"/>
                <w:sz w:val="16"/>
                <w:szCs w:val="16"/>
              </w:rPr>
              <w:t>Отклонение исполнения</w:t>
            </w:r>
          </w:p>
          <w:p w:rsidR="00822FE1" w:rsidRPr="008847A5" w:rsidRDefault="00822FE1" w:rsidP="00822FE1">
            <w:pPr>
              <w:jc w:val="center"/>
              <w:rPr>
                <w:b/>
                <w:color w:val="304855"/>
                <w:sz w:val="16"/>
                <w:szCs w:val="16"/>
              </w:rPr>
            </w:pPr>
            <w:r w:rsidRPr="008847A5">
              <w:rPr>
                <w:b/>
                <w:color w:val="304855"/>
                <w:sz w:val="16"/>
                <w:szCs w:val="16"/>
              </w:rPr>
              <w:t xml:space="preserve">факт  </w:t>
            </w:r>
          </w:p>
          <w:p w:rsidR="00822FE1" w:rsidRPr="008847A5" w:rsidRDefault="00822FE1" w:rsidP="00822FE1">
            <w:pPr>
              <w:jc w:val="center"/>
              <w:rPr>
                <w:b/>
                <w:color w:val="304855"/>
                <w:sz w:val="16"/>
                <w:szCs w:val="16"/>
              </w:rPr>
            </w:pPr>
            <w:r w:rsidRPr="008847A5">
              <w:rPr>
                <w:b/>
                <w:color w:val="304855"/>
                <w:sz w:val="16"/>
                <w:szCs w:val="16"/>
              </w:rPr>
              <w:t>2020</w:t>
            </w:r>
            <w:r>
              <w:rPr>
                <w:b/>
                <w:color w:val="304855"/>
                <w:sz w:val="16"/>
                <w:szCs w:val="16"/>
              </w:rPr>
              <w:t>/2019</w:t>
            </w:r>
            <w:r w:rsidRPr="008847A5">
              <w:rPr>
                <w:b/>
                <w:color w:val="304855"/>
                <w:sz w:val="16"/>
                <w:szCs w:val="16"/>
              </w:rPr>
              <w:t xml:space="preserve"> г.</w:t>
            </w:r>
          </w:p>
          <w:p w:rsidR="00822FE1" w:rsidRPr="008847A5" w:rsidRDefault="00822FE1" w:rsidP="00822FE1">
            <w:pPr>
              <w:spacing w:line="234" w:lineRule="atLeast"/>
              <w:jc w:val="center"/>
              <w:rPr>
                <w:b/>
                <w:color w:val="304855"/>
                <w:sz w:val="16"/>
                <w:szCs w:val="16"/>
              </w:rPr>
            </w:pPr>
            <w:r w:rsidRPr="008847A5">
              <w:rPr>
                <w:b/>
                <w:color w:val="304855"/>
                <w:sz w:val="16"/>
                <w:szCs w:val="16"/>
              </w:rPr>
              <w:t>рост + снижение</w:t>
            </w:r>
            <w:r>
              <w:rPr>
                <w:b/>
                <w:color w:val="304855"/>
                <w:sz w:val="16"/>
                <w:szCs w:val="16"/>
              </w:rPr>
              <w:t xml:space="preserve"> </w:t>
            </w:r>
            <w:r w:rsidRPr="008847A5">
              <w:rPr>
                <w:b/>
                <w:color w:val="304855"/>
                <w:sz w:val="16"/>
                <w:szCs w:val="16"/>
              </w:rPr>
              <w:t xml:space="preserve">сумма   </w:t>
            </w:r>
            <w:r>
              <w:rPr>
                <w:b/>
                <w:color w:val="304855"/>
                <w:sz w:val="16"/>
                <w:szCs w:val="16"/>
              </w:rPr>
              <w:t xml:space="preserve">     </w:t>
            </w:r>
            <w:r w:rsidRPr="008847A5">
              <w:rPr>
                <w:b/>
                <w:color w:val="304855"/>
                <w:sz w:val="16"/>
                <w:szCs w:val="16"/>
              </w:rPr>
              <w:t xml:space="preserve">  </w:t>
            </w:r>
            <w:r>
              <w:rPr>
                <w:b/>
                <w:color w:val="304855"/>
                <w:sz w:val="16"/>
                <w:szCs w:val="16"/>
              </w:rPr>
              <w:t>%</w:t>
            </w:r>
            <w:r w:rsidRPr="008847A5">
              <w:rPr>
                <w:b/>
                <w:color w:val="304855"/>
                <w:sz w:val="16"/>
                <w:szCs w:val="16"/>
              </w:rPr>
              <w:t xml:space="preserve">             </w:t>
            </w:r>
            <w:r>
              <w:rPr>
                <w:b/>
                <w:color w:val="304855"/>
                <w:sz w:val="16"/>
                <w:szCs w:val="16"/>
              </w:rPr>
              <w:t xml:space="preserve">   </w:t>
            </w:r>
            <w:r w:rsidRPr="00C22E0D">
              <w:rPr>
                <w:b/>
                <w:color w:val="304855"/>
                <w:sz w:val="10"/>
                <w:szCs w:val="10"/>
              </w:rPr>
              <w:t xml:space="preserve">                                    </w:t>
            </w:r>
          </w:p>
        </w:tc>
        <w:tc>
          <w:tcPr>
            <w:tcW w:w="2267" w:type="dxa"/>
            <w:gridSpan w:val="2"/>
          </w:tcPr>
          <w:p w:rsidR="00822FE1" w:rsidRPr="008847A5" w:rsidRDefault="00822FE1" w:rsidP="00E94007">
            <w:pPr>
              <w:jc w:val="center"/>
              <w:rPr>
                <w:b/>
                <w:color w:val="304855"/>
                <w:sz w:val="16"/>
                <w:szCs w:val="16"/>
              </w:rPr>
            </w:pPr>
            <w:r w:rsidRPr="008847A5">
              <w:rPr>
                <w:b/>
                <w:color w:val="304855"/>
                <w:sz w:val="16"/>
                <w:szCs w:val="16"/>
              </w:rPr>
              <w:t>Отклонение исполнения</w:t>
            </w:r>
          </w:p>
          <w:p w:rsidR="00822FE1" w:rsidRPr="008847A5" w:rsidRDefault="00822FE1" w:rsidP="00E94007">
            <w:pPr>
              <w:jc w:val="center"/>
              <w:rPr>
                <w:b/>
                <w:color w:val="304855"/>
                <w:sz w:val="16"/>
                <w:szCs w:val="16"/>
              </w:rPr>
            </w:pPr>
            <w:r w:rsidRPr="008847A5">
              <w:rPr>
                <w:b/>
                <w:color w:val="304855"/>
                <w:sz w:val="16"/>
                <w:szCs w:val="16"/>
              </w:rPr>
              <w:t xml:space="preserve">План/факт  </w:t>
            </w:r>
          </w:p>
          <w:p w:rsidR="00822FE1" w:rsidRPr="008847A5" w:rsidRDefault="00822FE1" w:rsidP="00E94007">
            <w:pPr>
              <w:jc w:val="center"/>
              <w:rPr>
                <w:b/>
                <w:color w:val="304855"/>
                <w:sz w:val="16"/>
                <w:szCs w:val="16"/>
              </w:rPr>
            </w:pPr>
            <w:r w:rsidRPr="008847A5">
              <w:rPr>
                <w:b/>
                <w:color w:val="304855"/>
                <w:sz w:val="16"/>
                <w:szCs w:val="16"/>
              </w:rPr>
              <w:t>2020 г.</w:t>
            </w:r>
          </w:p>
          <w:p w:rsidR="00822FE1" w:rsidRPr="008847A5" w:rsidRDefault="00822FE1" w:rsidP="00E94007">
            <w:pPr>
              <w:spacing w:line="234" w:lineRule="atLeast"/>
              <w:jc w:val="center"/>
              <w:rPr>
                <w:b/>
                <w:color w:val="304855"/>
                <w:sz w:val="16"/>
                <w:szCs w:val="16"/>
              </w:rPr>
            </w:pPr>
            <w:r w:rsidRPr="008847A5">
              <w:rPr>
                <w:b/>
                <w:color w:val="304855"/>
                <w:sz w:val="16"/>
                <w:szCs w:val="16"/>
              </w:rPr>
              <w:t>рост + снижение-</w:t>
            </w:r>
          </w:p>
          <w:p w:rsidR="00822FE1" w:rsidRDefault="00822FE1" w:rsidP="00AA04F7">
            <w:pPr>
              <w:rPr>
                <w:b/>
                <w:color w:val="304855"/>
                <w:sz w:val="16"/>
                <w:szCs w:val="16"/>
              </w:rPr>
            </w:pPr>
            <w:r w:rsidRPr="008847A5">
              <w:rPr>
                <w:b/>
                <w:color w:val="304855"/>
                <w:sz w:val="16"/>
                <w:szCs w:val="16"/>
              </w:rPr>
              <w:t xml:space="preserve">    </w:t>
            </w:r>
            <w:r>
              <w:rPr>
                <w:b/>
                <w:color w:val="304855"/>
                <w:sz w:val="16"/>
                <w:szCs w:val="16"/>
              </w:rPr>
              <w:t xml:space="preserve">     </w:t>
            </w:r>
          </w:p>
          <w:p w:rsidR="00822FE1" w:rsidRPr="00C22E0D" w:rsidRDefault="00822FE1" w:rsidP="00AA04F7">
            <w:pPr>
              <w:rPr>
                <w:b/>
                <w:color w:val="304855"/>
                <w:sz w:val="10"/>
                <w:szCs w:val="10"/>
              </w:rPr>
            </w:pPr>
            <w:r>
              <w:rPr>
                <w:b/>
                <w:color w:val="304855"/>
                <w:sz w:val="16"/>
                <w:szCs w:val="16"/>
              </w:rPr>
              <w:t xml:space="preserve">       </w:t>
            </w:r>
            <w:r w:rsidRPr="008847A5">
              <w:rPr>
                <w:b/>
                <w:color w:val="304855"/>
                <w:sz w:val="16"/>
                <w:szCs w:val="16"/>
              </w:rPr>
              <w:t xml:space="preserve"> сумма                  </w:t>
            </w:r>
            <w:r>
              <w:rPr>
                <w:b/>
                <w:color w:val="304855"/>
                <w:sz w:val="16"/>
                <w:szCs w:val="16"/>
              </w:rPr>
              <w:t xml:space="preserve">    </w:t>
            </w:r>
            <w:r w:rsidRPr="008847A5">
              <w:rPr>
                <w:b/>
                <w:color w:val="304855"/>
                <w:sz w:val="16"/>
                <w:szCs w:val="16"/>
              </w:rPr>
              <w:t xml:space="preserve"> %</w:t>
            </w:r>
            <w:r w:rsidRPr="00C22E0D">
              <w:rPr>
                <w:b/>
                <w:color w:val="304855"/>
                <w:sz w:val="10"/>
                <w:szCs w:val="10"/>
              </w:rPr>
              <w:t xml:space="preserve">                                          </w:t>
            </w:r>
          </w:p>
        </w:tc>
      </w:tr>
      <w:tr w:rsidR="00822FE1" w:rsidTr="00BE3A85">
        <w:tc>
          <w:tcPr>
            <w:tcW w:w="557" w:type="dxa"/>
          </w:tcPr>
          <w:p w:rsidR="00822FE1" w:rsidRPr="003D1A15" w:rsidRDefault="00822FE1" w:rsidP="00E94007">
            <w:pPr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418" w:type="dxa"/>
          </w:tcPr>
          <w:p w:rsidR="00822FE1" w:rsidRPr="003D1A15" w:rsidRDefault="00822FE1" w:rsidP="00EC4B6C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822FE1" w:rsidRPr="00C22E0D" w:rsidRDefault="00822FE1" w:rsidP="00A3710D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C22E0D">
              <w:rPr>
                <w:b/>
                <w:bCs/>
                <w:color w:val="000000"/>
                <w:sz w:val="22"/>
                <w:szCs w:val="22"/>
              </w:rPr>
              <w:t>3 154 321,63</w:t>
            </w:r>
          </w:p>
        </w:tc>
        <w:tc>
          <w:tcPr>
            <w:tcW w:w="1275" w:type="dxa"/>
          </w:tcPr>
          <w:p w:rsidR="00822FE1" w:rsidRPr="00B42CAF" w:rsidRDefault="00822FE1" w:rsidP="00B42CAF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2CAF">
              <w:rPr>
                <w:b/>
                <w:bCs/>
                <w:color w:val="000000"/>
                <w:sz w:val="22"/>
                <w:szCs w:val="22"/>
              </w:rPr>
              <w:t>3 276 984,70</w:t>
            </w:r>
          </w:p>
        </w:tc>
        <w:tc>
          <w:tcPr>
            <w:tcW w:w="1276" w:type="dxa"/>
          </w:tcPr>
          <w:p w:rsidR="00822FE1" w:rsidRPr="00B42CAF" w:rsidRDefault="00822FE1" w:rsidP="00B42CAF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2CAF">
              <w:rPr>
                <w:b/>
                <w:bCs/>
                <w:color w:val="000000"/>
                <w:sz w:val="22"/>
                <w:szCs w:val="22"/>
              </w:rPr>
              <w:t>3 168 934,34</w:t>
            </w:r>
          </w:p>
        </w:tc>
        <w:tc>
          <w:tcPr>
            <w:tcW w:w="709" w:type="dxa"/>
          </w:tcPr>
          <w:p w:rsidR="00822FE1" w:rsidRPr="00B42CAF" w:rsidRDefault="00822FE1" w:rsidP="00B42CAF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42,1</w:t>
            </w:r>
          </w:p>
        </w:tc>
        <w:tc>
          <w:tcPr>
            <w:tcW w:w="1134" w:type="dxa"/>
          </w:tcPr>
          <w:p w:rsidR="00822FE1" w:rsidRDefault="00BE3A85" w:rsidP="00B42CAF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+14 612,71</w:t>
            </w:r>
          </w:p>
        </w:tc>
        <w:tc>
          <w:tcPr>
            <w:tcW w:w="709" w:type="dxa"/>
          </w:tcPr>
          <w:p w:rsidR="00822FE1" w:rsidRDefault="00BE3A85" w:rsidP="00B42CAF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100,5</w:t>
            </w:r>
          </w:p>
        </w:tc>
        <w:tc>
          <w:tcPr>
            <w:tcW w:w="1417" w:type="dxa"/>
          </w:tcPr>
          <w:p w:rsidR="00822FE1" w:rsidRPr="00B42CAF" w:rsidRDefault="00822FE1" w:rsidP="00B42CAF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- 108 050,36</w:t>
            </w:r>
          </w:p>
        </w:tc>
        <w:tc>
          <w:tcPr>
            <w:tcW w:w="850" w:type="dxa"/>
          </w:tcPr>
          <w:p w:rsidR="00822FE1" w:rsidRPr="00B42CAF" w:rsidRDefault="00822FE1" w:rsidP="00B42CAF">
            <w:pPr>
              <w:ind w:left="-108" w:right="-108"/>
              <w:jc w:val="center"/>
              <w:rPr>
                <w:b/>
                <w:color w:val="304855"/>
                <w:sz w:val="22"/>
                <w:szCs w:val="22"/>
              </w:rPr>
            </w:pPr>
            <w:r w:rsidRPr="00B42CAF">
              <w:rPr>
                <w:b/>
                <w:color w:val="304855"/>
                <w:sz w:val="22"/>
                <w:szCs w:val="22"/>
              </w:rPr>
              <w:t>96,7</w:t>
            </w:r>
          </w:p>
        </w:tc>
      </w:tr>
      <w:tr w:rsidR="00822FE1" w:rsidTr="00BE3A85">
        <w:tc>
          <w:tcPr>
            <w:tcW w:w="557" w:type="dxa"/>
          </w:tcPr>
          <w:p w:rsidR="00822FE1" w:rsidRPr="003D1A15" w:rsidRDefault="00822FE1" w:rsidP="00E94007">
            <w:pPr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418" w:type="dxa"/>
          </w:tcPr>
          <w:p w:rsidR="00822FE1" w:rsidRPr="003D1A15" w:rsidRDefault="00822FE1" w:rsidP="00EC4B6C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 xml:space="preserve">Национальная </w:t>
            </w:r>
            <w:r w:rsidRPr="003D1A15">
              <w:rPr>
                <w:b/>
                <w:bCs/>
                <w:sz w:val="16"/>
                <w:szCs w:val="16"/>
              </w:rPr>
              <w:lastRenderedPageBreak/>
              <w:t>оборона</w:t>
            </w:r>
          </w:p>
        </w:tc>
        <w:tc>
          <w:tcPr>
            <w:tcW w:w="1276" w:type="dxa"/>
          </w:tcPr>
          <w:p w:rsidR="00822FE1" w:rsidRPr="00C22E0D" w:rsidRDefault="00822FE1" w:rsidP="00A3710D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C22E0D">
              <w:rPr>
                <w:b/>
                <w:bCs/>
                <w:color w:val="000000"/>
                <w:sz w:val="22"/>
                <w:szCs w:val="22"/>
              </w:rPr>
              <w:lastRenderedPageBreak/>
              <w:t>80 220,00</w:t>
            </w:r>
          </w:p>
        </w:tc>
        <w:tc>
          <w:tcPr>
            <w:tcW w:w="1275" w:type="dxa"/>
          </w:tcPr>
          <w:p w:rsidR="00822FE1" w:rsidRPr="00B42CAF" w:rsidRDefault="00822FE1" w:rsidP="00B42CAF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2CAF">
              <w:rPr>
                <w:b/>
                <w:bCs/>
                <w:color w:val="000000"/>
                <w:sz w:val="22"/>
                <w:szCs w:val="22"/>
              </w:rPr>
              <w:t>90 200,00</w:t>
            </w:r>
          </w:p>
        </w:tc>
        <w:tc>
          <w:tcPr>
            <w:tcW w:w="1276" w:type="dxa"/>
          </w:tcPr>
          <w:p w:rsidR="00822FE1" w:rsidRPr="00B42CAF" w:rsidRDefault="00822FE1" w:rsidP="00B42CAF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2CAF">
              <w:rPr>
                <w:b/>
                <w:bCs/>
                <w:color w:val="000000"/>
                <w:sz w:val="22"/>
                <w:szCs w:val="22"/>
              </w:rPr>
              <w:t>90 200,00</w:t>
            </w:r>
          </w:p>
        </w:tc>
        <w:tc>
          <w:tcPr>
            <w:tcW w:w="709" w:type="dxa"/>
          </w:tcPr>
          <w:p w:rsidR="00822FE1" w:rsidRPr="00B42CAF" w:rsidRDefault="00822FE1" w:rsidP="00B42CAF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822FE1" w:rsidRPr="00B42CAF" w:rsidRDefault="00BE3A85" w:rsidP="00B42CAF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+9 980,00</w:t>
            </w:r>
          </w:p>
        </w:tc>
        <w:tc>
          <w:tcPr>
            <w:tcW w:w="709" w:type="dxa"/>
          </w:tcPr>
          <w:p w:rsidR="00822FE1" w:rsidRPr="00B42CAF" w:rsidRDefault="00BE3A85" w:rsidP="00B42CAF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112,4</w:t>
            </w:r>
          </w:p>
        </w:tc>
        <w:tc>
          <w:tcPr>
            <w:tcW w:w="1417" w:type="dxa"/>
          </w:tcPr>
          <w:p w:rsidR="00822FE1" w:rsidRPr="00B42CAF" w:rsidRDefault="00822FE1" w:rsidP="00B42CAF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822FE1" w:rsidRPr="00B42CAF" w:rsidRDefault="00822FE1" w:rsidP="00B42CAF">
            <w:pPr>
              <w:ind w:left="-108" w:right="-108"/>
              <w:jc w:val="center"/>
              <w:rPr>
                <w:b/>
                <w:color w:val="304855"/>
                <w:sz w:val="22"/>
                <w:szCs w:val="22"/>
              </w:rPr>
            </w:pPr>
            <w:r w:rsidRPr="00B42CAF">
              <w:rPr>
                <w:b/>
                <w:color w:val="304855"/>
                <w:sz w:val="22"/>
                <w:szCs w:val="22"/>
              </w:rPr>
              <w:t>100,0</w:t>
            </w:r>
          </w:p>
        </w:tc>
      </w:tr>
      <w:tr w:rsidR="00822FE1" w:rsidTr="00BE3A85">
        <w:tc>
          <w:tcPr>
            <w:tcW w:w="557" w:type="dxa"/>
          </w:tcPr>
          <w:p w:rsidR="00822FE1" w:rsidRPr="003D1A15" w:rsidRDefault="00822FE1" w:rsidP="00E94007">
            <w:pPr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418" w:type="dxa"/>
          </w:tcPr>
          <w:p w:rsidR="00822FE1" w:rsidRPr="003D1A15" w:rsidRDefault="00822FE1" w:rsidP="00EC4B6C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822FE1" w:rsidRPr="00C22E0D" w:rsidRDefault="00822FE1" w:rsidP="00A3710D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C22E0D">
              <w:rPr>
                <w:b/>
                <w:bCs/>
                <w:color w:val="000000"/>
                <w:sz w:val="22"/>
                <w:szCs w:val="22"/>
              </w:rPr>
              <w:t>39 600,00</w:t>
            </w:r>
          </w:p>
        </w:tc>
        <w:tc>
          <w:tcPr>
            <w:tcW w:w="1275" w:type="dxa"/>
          </w:tcPr>
          <w:p w:rsidR="00822FE1" w:rsidRPr="00B42CAF" w:rsidRDefault="00822FE1" w:rsidP="00B42CAF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2CAF">
              <w:rPr>
                <w:b/>
                <w:bCs/>
                <w:color w:val="000000"/>
                <w:sz w:val="22"/>
                <w:szCs w:val="22"/>
              </w:rPr>
              <w:t>39 600,00</w:t>
            </w:r>
          </w:p>
        </w:tc>
        <w:tc>
          <w:tcPr>
            <w:tcW w:w="1276" w:type="dxa"/>
          </w:tcPr>
          <w:p w:rsidR="00822FE1" w:rsidRPr="00B42CAF" w:rsidRDefault="00822FE1" w:rsidP="00B42CAF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2CAF">
              <w:rPr>
                <w:b/>
                <w:bCs/>
                <w:color w:val="000000"/>
                <w:sz w:val="22"/>
                <w:szCs w:val="22"/>
              </w:rPr>
              <w:t>39 600,00</w:t>
            </w:r>
          </w:p>
        </w:tc>
        <w:tc>
          <w:tcPr>
            <w:tcW w:w="709" w:type="dxa"/>
          </w:tcPr>
          <w:p w:rsidR="00822FE1" w:rsidRPr="00B42CAF" w:rsidRDefault="00822FE1" w:rsidP="00B42CAF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822FE1" w:rsidRPr="00B42CAF" w:rsidRDefault="00822FE1" w:rsidP="00B42CAF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22FE1" w:rsidRPr="00B42CAF" w:rsidRDefault="00822FE1" w:rsidP="00B42CAF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822FE1" w:rsidRPr="00B42CAF" w:rsidRDefault="00822FE1" w:rsidP="00B42CAF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822FE1" w:rsidRPr="00B42CAF" w:rsidRDefault="00822FE1" w:rsidP="00B42CAF">
            <w:pPr>
              <w:ind w:left="-108" w:right="-108"/>
              <w:jc w:val="center"/>
              <w:rPr>
                <w:b/>
                <w:color w:val="304855"/>
                <w:sz w:val="22"/>
                <w:szCs w:val="22"/>
              </w:rPr>
            </w:pPr>
            <w:r w:rsidRPr="00B42CAF">
              <w:rPr>
                <w:b/>
                <w:color w:val="304855"/>
                <w:sz w:val="22"/>
                <w:szCs w:val="22"/>
              </w:rPr>
              <w:t>100,0</w:t>
            </w:r>
          </w:p>
        </w:tc>
      </w:tr>
      <w:tr w:rsidR="00822FE1" w:rsidTr="00BE3A85">
        <w:tc>
          <w:tcPr>
            <w:tcW w:w="557" w:type="dxa"/>
          </w:tcPr>
          <w:p w:rsidR="00822FE1" w:rsidRPr="003D1A15" w:rsidRDefault="00822FE1" w:rsidP="00E94007">
            <w:pPr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418" w:type="dxa"/>
          </w:tcPr>
          <w:p w:rsidR="00822FE1" w:rsidRPr="003D1A15" w:rsidRDefault="00822FE1" w:rsidP="00EC4B6C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</w:tcPr>
          <w:p w:rsidR="00822FE1" w:rsidRPr="00C22E0D" w:rsidRDefault="00822FE1" w:rsidP="00A3710D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C22E0D">
              <w:rPr>
                <w:b/>
                <w:bCs/>
                <w:color w:val="000000"/>
                <w:sz w:val="22"/>
                <w:szCs w:val="22"/>
              </w:rPr>
              <w:t>984 236,47</w:t>
            </w:r>
          </w:p>
        </w:tc>
        <w:tc>
          <w:tcPr>
            <w:tcW w:w="1275" w:type="dxa"/>
          </w:tcPr>
          <w:p w:rsidR="00822FE1" w:rsidRPr="00B42CAF" w:rsidRDefault="00822FE1" w:rsidP="00B42CAF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2CAF">
              <w:rPr>
                <w:b/>
                <w:bCs/>
                <w:color w:val="000000"/>
                <w:sz w:val="22"/>
                <w:szCs w:val="22"/>
              </w:rPr>
              <w:t>923 275,41</w:t>
            </w:r>
          </w:p>
        </w:tc>
        <w:tc>
          <w:tcPr>
            <w:tcW w:w="1276" w:type="dxa"/>
          </w:tcPr>
          <w:p w:rsidR="00822FE1" w:rsidRPr="00B42CAF" w:rsidRDefault="00822FE1" w:rsidP="00B42CAF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2CAF">
              <w:rPr>
                <w:b/>
                <w:bCs/>
                <w:color w:val="000000"/>
                <w:sz w:val="22"/>
                <w:szCs w:val="22"/>
              </w:rPr>
              <w:t>922 906,00</w:t>
            </w:r>
          </w:p>
        </w:tc>
        <w:tc>
          <w:tcPr>
            <w:tcW w:w="709" w:type="dxa"/>
          </w:tcPr>
          <w:p w:rsidR="00822FE1" w:rsidRPr="00B42CAF" w:rsidRDefault="00822FE1" w:rsidP="00B42CAF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12,3</w:t>
            </w:r>
          </w:p>
        </w:tc>
        <w:tc>
          <w:tcPr>
            <w:tcW w:w="1134" w:type="dxa"/>
          </w:tcPr>
          <w:p w:rsidR="00822FE1" w:rsidRDefault="00BE3A85" w:rsidP="00B42CAF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-61 330,47</w:t>
            </w:r>
          </w:p>
        </w:tc>
        <w:tc>
          <w:tcPr>
            <w:tcW w:w="709" w:type="dxa"/>
          </w:tcPr>
          <w:p w:rsidR="00822FE1" w:rsidRDefault="00EC4B6C" w:rsidP="00B42CAF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93,8</w:t>
            </w:r>
          </w:p>
        </w:tc>
        <w:tc>
          <w:tcPr>
            <w:tcW w:w="1417" w:type="dxa"/>
          </w:tcPr>
          <w:p w:rsidR="00822FE1" w:rsidRPr="00B42CAF" w:rsidRDefault="00822FE1" w:rsidP="00B42CAF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-369,41</w:t>
            </w:r>
          </w:p>
        </w:tc>
        <w:tc>
          <w:tcPr>
            <w:tcW w:w="850" w:type="dxa"/>
          </w:tcPr>
          <w:p w:rsidR="00822FE1" w:rsidRPr="00B42CAF" w:rsidRDefault="00822FE1" w:rsidP="00B42CAF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42CAF">
              <w:rPr>
                <w:b/>
                <w:bCs/>
                <w:sz w:val="22"/>
                <w:szCs w:val="22"/>
              </w:rPr>
              <w:t>99,9</w:t>
            </w:r>
          </w:p>
        </w:tc>
      </w:tr>
      <w:tr w:rsidR="00822FE1" w:rsidTr="00BE3A85">
        <w:tc>
          <w:tcPr>
            <w:tcW w:w="557" w:type="dxa"/>
          </w:tcPr>
          <w:p w:rsidR="00822FE1" w:rsidRPr="003D1A15" w:rsidRDefault="00822FE1" w:rsidP="00E94007">
            <w:pPr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418" w:type="dxa"/>
          </w:tcPr>
          <w:p w:rsidR="00822FE1" w:rsidRPr="003D1A15" w:rsidRDefault="00822FE1" w:rsidP="00EC4B6C">
            <w:pPr>
              <w:ind w:lef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D1A15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822FE1" w:rsidRPr="00C22E0D" w:rsidRDefault="00822FE1" w:rsidP="00A3710D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C22E0D">
              <w:rPr>
                <w:b/>
                <w:bCs/>
                <w:color w:val="000000"/>
                <w:sz w:val="22"/>
                <w:szCs w:val="22"/>
              </w:rPr>
              <w:t>1 039 362,00</w:t>
            </w:r>
          </w:p>
        </w:tc>
        <w:tc>
          <w:tcPr>
            <w:tcW w:w="1275" w:type="dxa"/>
          </w:tcPr>
          <w:p w:rsidR="00822FE1" w:rsidRPr="00B42CAF" w:rsidRDefault="00822FE1" w:rsidP="00B42CAF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2CAF">
              <w:rPr>
                <w:b/>
                <w:bCs/>
                <w:color w:val="000000"/>
                <w:sz w:val="22"/>
                <w:szCs w:val="22"/>
              </w:rPr>
              <w:t>897 936,26</w:t>
            </w:r>
          </w:p>
        </w:tc>
        <w:tc>
          <w:tcPr>
            <w:tcW w:w="1276" w:type="dxa"/>
          </w:tcPr>
          <w:p w:rsidR="00822FE1" w:rsidRPr="00B42CAF" w:rsidRDefault="00822FE1" w:rsidP="00B42CAF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2CAF">
              <w:rPr>
                <w:b/>
                <w:bCs/>
                <w:color w:val="000000"/>
                <w:sz w:val="22"/>
                <w:szCs w:val="22"/>
              </w:rPr>
              <w:t>744 896,28</w:t>
            </w:r>
          </w:p>
        </w:tc>
        <w:tc>
          <w:tcPr>
            <w:tcW w:w="709" w:type="dxa"/>
          </w:tcPr>
          <w:p w:rsidR="00822FE1" w:rsidRPr="00B42CAF" w:rsidRDefault="00822FE1" w:rsidP="00B42CAF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9,9</w:t>
            </w:r>
          </w:p>
        </w:tc>
        <w:tc>
          <w:tcPr>
            <w:tcW w:w="1134" w:type="dxa"/>
          </w:tcPr>
          <w:p w:rsidR="00822FE1" w:rsidRDefault="00BE3A85" w:rsidP="00B42CAF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-294 465,72</w:t>
            </w:r>
          </w:p>
        </w:tc>
        <w:tc>
          <w:tcPr>
            <w:tcW w:w="709" w:type="dxa"/>
          </w:tcPr>
          <w:p w:rsidR="00822FE1" w:rsidRDefault="00EC4B6C" w:rsidP="00B42CAF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71,7</w:t>
            </w:r>
          </w:p>
        </w:tc>
        <w:tc>
          <w:tcPr>
            <w:tcW w:w="1417" w:type="dxa"/>
          </w:tcPr>
          <w:p w:rsidR="00822FE1" w:rsidRPr="00B42CAF" w:rsidRDefault="00822FE1" w:rsidP="00B42CAF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-153 039,98</w:t>
            </w:r>
          </w:p>
        </w:tc>
        <w:tc>
          <w:tcPr>
            <w:tcW w:w="850" w:type="dxa"/>
          </w:tcPr>
          <w:p w:rsidR="00822FE1" w:rsidRPr="00B42CAF" w:rsidRDefault="00822FE1" w:rsidP="00B42CAF">
            <w:pPr>
              <w:ind w:left="-108" w:right="-108"/>
              <w:jc w:val="center"/>
              <w:rPr>
                <w:b/>
                <w:color w:val="304855"/>
                <w:sz w:val="22"/>
                <w:szCs w:val="22"/>
              </w:rPr>
            </w:pPr>
            <w:r w:rsidRPr="00B42CAF">
              <w:rPr>
                <w:b/>
                <w:color w:val="304855"/>
                <w:sz w:val="22"/>
                <w:szCs w:val="22"/>
              </w:rPr>
              <w:t>82,9</w:t>
            </w:r>
          </w:p>
        </w:tc>
      </w:tr>
      <w:tr w:rsidR="00822FE1" w:rsidTr="00BE3A85">
        <w:tc>
          <w:tcPr>
            <w:tcW w:w="557" w:type="dxa"/>
          </w:tcPr>
          <w:p w:rsidR="00822FE1" w:rsidRPr="003D1A15" w:rsidRDefault="00822FE1" w:rsidP="00E94007">
            <w:pPr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418" w:type="dxa"/>
          </w:tcPr>
          <w:p w:rsidR="00822FE1" w:rsidRPr="003D1A15" w:rsidRDefault="00822FE1" w:rsidP="00EC4B6C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</w:tcPr>
          <w:p w:rsidR="00822FE1" w:rsidRPr="00C22E0D" w:rsidRDefault="00822FE1" w:rsidP="00A3710D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C22E0D">
              <w:rPr>
                <w:b/>
                <w:bCs/>
                <w:color w:val="000000"/>
                <w:sz w:val="22"/>
                <w:szCs w:val="22"/>
              </w:rPr>
              <w:t>2 175 019,29</w:t>
            </w:r>
          </w:p>
        </w:tc>
        <w:tc>
          <w:tcPr>
            <w:tcW w:w="1275" w:type="dxa"/>
          </w:tcPr>
          <w:p w:rsidR="00822FE1" w:rsidRPr="00B42CAF" w:rsidRDefault="00822FE1" w:rsidP="00B42CAF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2CAF">
              <w:rPr>
                <w:b/>
                <w:bCs/>
                <w:color w:val="000000"/>
                <w:sz w:val="22"/>
                <w:szCs w:val="22"/>
              </w:rPr>
              <w:t>2 560 882,92</w:t>
            </w:r>
          </w:p>
        </w:tc>
        <w:tc>
          <w:tcPr>
            <w:tcW w:w="1276" w:type="dxa"/>
          </w:tcPr>
          <w:p w:rsidR="00822FE1" w:rsidRPr="00B42CAF" w:rsidRDefault="00822FE1" w:rsidP="00B42CAF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2CAF">
              <w:rPr>
                <w:b/>
                <w:bCs/>
                <w:color w:val="000000"/>
                <w:sz w:val="22"/>
                <w:szCs w:val="22"/>
              </w:rPr>
              <w:t>2 247 963,96</w:t>
            </w:r>
          </w:p>
        </w:tc>
        <w:tc>
          <w:tcPr>
            <w:tcW w:w="709" w:type="dxa"/>
          </w:tcPr>
          <w:p w:rsidR="00822FE1" w:rsidRPr="00B42CAF" w:rsidRDefault="00822FE1" w:rsidP="00B42CAF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29,9</w:t>
            </w:r>
          </w:p>
        </w:tc>
        <w:tc>
          <w:tcPr>
            <w:tcW w:w="1134" w:type="dxa"/>
          </w:tcPr>
          <w:p w:rsidR="00822FE1" w:rsidRDefault="00BE3A85" w:rsidP="00B42CAF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+72 944,67</w:t>
            </w:r>
          </w:p>
        </w:tc>
        <w:tc>
          <w:tcPr>
            <w:tcW w:w="709" w:type="dxa"/>
          </w:tcPr>
          <w:p w:rsidR="00822FE1" w:rsidRDefault="00EC4B6C" w:rsidP="00B42CAF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1417" w:type="dxa"/>
          </w:tcPr>
          <w:p w:rsidR="00822FE1" w:rsidRPr="00B42CAF" w:rsidRDefault="00822FE1" w:rsidP="00B42CAF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-312 918,96</w:t>
            </w:r>
          </w:p>
        </w:tc>
        <w:tc>
          <w:tcPr>
            <w:tcW w:w="850" w:type="dxa"/>
          </w:tcPr>
          <w:p w:rsidR="00822FE1" w:rsidRPr="00B42CAF" w:rsidRDefault="00822FE1" w:rsidP="00B42CAF">
            <w:pPr>
              <w:ind w:left="-108" w:right="-108"/>
              <w:jc w:val="center"/>
              <w:rPr>
                <w:b/>
                <w:color w:val="304855"/>
                <w:sz w:val="22"/>
                <w:szCs w:val="22"/>
              </w:rPr>
            </w:pPr>
            <w:r w:rsidRPr="00B42CAF">
              <w:rPr>
                <w:b/>
                <w:color w:val="304855"/>
                <w:sz w:val="22"/>
                <w:szCs w:val="22"/>
              </w:rPr>
              <w:t>87,8</w:t>
            </w:r>
          </w:p>
        </w:tc>
      </w:tr>
      <w:tr w:rsidR="00822FE1" w:rsidTr="00BE3A85">
        <w:trPr>
          <w:trHeight w:val="479"/>
        </w:trPr>
        <w:tc>
          <w:tcPr>
            <w:tcW w:w="557" w:type="dxa"/>
          </w:tcPr>
          <w:p w:rsidR="00822FE1" w:rsidRPr="003D1A15" w:rsidRDefault="00822FE1" w:rsidP="00E94007">
            <w:pPr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418" w:type="dxa"/>
          </w:tcPr>
          <w:p w:rsidR="00822FE1" w:rsidRPr="003D1A15" w:rsidRDefault="00822FE1" w:rsidP="00EC4B6C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Социальная</w:t>
            </w:r>
          </w:p>
          <w:p w:rsidR="00822FE1" w:rsidRPr="003D1A15" w:rsidRDefault="00822FE1" w:rsidP="00EC4B6C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</w:t>
            </w:r>
            <w:r w:rsidRPr="003D1A15">
              <w:rPr>
                <w:b/>
                <w:bCs/>
                <w:sz w:val="16"/>
                <w:szCs w:val="16"/>
              </w:rPr>
              <w:t>олитика</w:t>
            </w:r>
          </w:p>
        </w:tc>
        <w:tc>
          <w:tcPr>
            <w:tcW w:w="1276" w:type="dxa"/>
          </w:tcPr>
          <w:p w:rsidR="00822FE1" w:rsidRPr="00C22E0D" w:rsidRDefault="00822FE1" w:rsidP="00A3710D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C22E0D">
              <w:rPr>
                <w:b/>
                <w:bCs/>
                <w:color w:val="000000"/>
                <w:sz w:val="22"/>
                <w:szCs w:val="22"/>
              </w:rPr>
              <w:t>108 000,00</w:t>
            </w:r>
          </w:p>
        </w:tc>
        <w:tc>
          <w:tcPr>
            <w:tcW w:w="1275" w:type="dxa"/>
          </w:tcPr>
          <w:p w:rsidR="00822FE1" w:rsidRPr="00B42CAF" w:rsidRDefault="00822FE1" w:rsidP="00B42CAF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2CAF">
              <w:rPr>
                <w:b/>
                <w:bCs/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276" w:type="dxa"/>
          </w:tcPr>
          <w:p w:rsidR="00822FE1" w:rsidRPr="00B42CAF" w:rsidRDefault="00822FE1" w:rsidP="00B42CAF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2CAF">
              <w:rPr>
                <w:b/>
                <w:bCs/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709" w:type="dxa"/>
          </w:tcPr>
          <w:p w:rsidR="00822FE1" w:rsidRPr="00B42CAF" w:rsidRDefault="00822FE1" w:rsidP="00B42CAF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134" w:type="dxa"/>
          </w:tcPr>
          <w:p w:rsidR="00822FE1" w:rsidRPr="00B42CAF" w:rsidRDefault="00BE3A85" w:rsidP="00B42CAF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+72 000,00</w:t>
            </w:r>
          </w:p>
        </w:tc>
        <w:tc>
          <w:tcPr>
            <w:tcW w:w="709" w:type="dxa"/>
          </w:tcPr>
          <w:p w:rsidR="00822FE1" w:rsidRPr="00B42CAF" w:rsidRDefault="00EC4B6C" w:rsidP="00B42CAF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166,7</w:t>
            </w:r>
          </w:p>
        </w:tc>
        <w:tc>
          <w:tcPr>
            <w:tcW w:w="1417" w:type="dxa"/>
          </w:tcPr>
          <w:p w:rsidR="00822FE1" w:rsidRPr="00B42CAF" w:rsidRDefault="00822FE1" w:rsidP="00B42CAF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822FE1" w:rsidRPr="00B42CAF" w:rsidRDefault="00822FE1" w:rsidP="00B42CAF">
            <w:pPr>
              <w:ind w:left="-108" w:right="-108"/>
              <w:jc w:val="center"/>
              <w:rPr>
                <w:b/>
                <w:color w:val="304855"/>
                <w:sz w:val="22"/>
                <w:szCs w:val="22"/>
              </w:rPr>
            </w:pPr>
            <w:r w:rsidRPr="00B42CAF">
              <w:rPr>
                <w:b/>
                <w:color w:val="304855"/>
                <w:sz w:val="22"/>
                <w:szCs w:val="22"/>
              </w:rPr>
              <w:t>100,0</w:t>
            </w:r>
          </w:p>
        </w:tc>
      </w:tr>
      <w:tr w:rsidR="00822FE1" w:rsidTr="00BE3A85">
        <w:trPr>
          <w:trHeight w:val="479"/>
        </w:trPr>
        <w:tc>
          <w:tcPr>
            <w:tcW w:w="557" w:type="dxa"/>
          </w:tcPr>
          <w:p w:rsidR="00822FE1" w:rsidRPr="003D1A15" w:rsidRDefault="00822FE1" w:rsidP="00E9400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418" w:type="dxa"/>
          </w:tcPr>
          <w:p w:rsidR="00822FE1" w:rsidRPr="003D1A15" w:rsidRDefault="00822FE1" w:rsidP="00EC4B6C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Физическая культура и сорт</w:t>
            </w:r>
          </w:p>
        </w:tc>
        <w:tc>
          <w:tcPr>
            <w:tcW w:w="1276" w:type="dxa"/>
          </w:tcPr>
          <w:p w:rsidR="00822FE1" w:rsidRPr="00C22E0D" w:rsidRDefault="00822FE1" w:rsidP="00A3710D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22FE1" w:rsidRPr="00B42CAF" w:rsidRDefault="00822FE1" w:rsidP="00B42CAF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2CAF">
              <w:rPr>
                <w:b/>
                <w:bCs/>
                <w:color w:val="000000"/>
                <w:sz w:val="22"/>
                <w:szCs w:val="22"/>
              </w:rPr>
              <w:t>135 000,00</w:t>
            </w:r>
          </w:p>
        </w:tc>
        <w:tc>
          <w:tcPr>
            <w:tcW w:w="1276" w:type="dxa"/>
          </w:tcPr>
          <w:p w:rsidR="00822FE1" w:rsidRPr="00B42CAF" w:rsidRDefault="00822FE1" w:rsidP="00B42CAF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2CAF">
              <w:rPr>
                <w:b/>
                <w:bCs/>
                <w:color w:val="000000"/>
                <w:sz w:val="22"/>
                <w:szCs w:val="22"/>
              </w:rPr>
              <w:t>129 000,00</w:t>
            </w:r>
          </w:p>
        </w:tc>
        <w:tc>
          <w:tcPr>
            <w:tcW w:w="709" w:type="dxa"/>
          </w:tcPr>
          <w:p w:rsidR="00822FE1" w:rsidRPr="00B42CAF" w:rsidRDefault="00822FE1" w:rsidP="00B42CAF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134" w:type="dxa"/>
          </w:tcPr>
          <w:p w:rsidR="00822FE1" w:rsidRDefault="00BE3A85" w:rsidP="00B42CAF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+129 000,00</w:t>
            </w:r>
          </w:p>
        </w:tc>
        <w:tc>
          <w:tcPr>
            <w:tcW w:w="709" w:type="dxa"/>
          </w:tcPr>
          <w:p w:rsidR="00822FE1" w:rsidRDefault="00822FE1" w:rsidP="00B42CAF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822FE1" w:rsidRPr="00B42CAF" w:rsidRDefault="00822FE1" w:rsidP="00B42CAF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-6 000,0</w:t>
            </w:r>
          </w:p>
        </w:tc>
        <w:tc>
          <w:tcPr>
            <w:tcW w:w="850" w:type="dxa"/>
          </w:tcPr>
          <w:p w:rsidR="00822FE1" w:rsidRPr="00B42CAF" w:rsidRDefault="00822FE1" w:rsidP="00B42CAF">
            <w:pPr>
              <w:ind w:left="-108" w:right="-108"/>
              <w:jc w:val="center"/>
              <w:rPr>
                <w:b/>
                <w:color w:val="304855"/>
                <w:sz w:val="22"/>
                <w:szCs w:val="22"/>
              </w:rPr>
            </w:pPr>
            <w:r w:rsidRPr="00B42CAF">
              <w:rPr>
                <w:b/>
                <w:color w:val="304855"/>
                <w:sz w:val="22"/>
                <w:szCs w:val="22"/>
              </w:rPr>
              <w:t>95,6</w:t>
            </w:r>
          </w:p>
        </w:tc>
      </w:tr>
      <w:tr w:rsidR="00822FE1" w:rsidTr="00BE3A85">
        <w:tc>
          <w:tcPr>
            <w:tcW w:w="557" w:type="dxa"/>
          </w:tcPr>
          <w:p w:rsidR="00822FE1" w:rsidRPr="003D1A15" w:rsidRDefault="00822FE1" w:rsidP="00E94007">
            <w:pPr>
              <w:jc w:val="center"/>
              <w:rPr>
                <w:b/>
                <w:color w:val="304855"/>
                <w:sz w:val="16"/>
                <w:szCs w:val="16"/>
              </w:rPr>
            </w:pPr>
          </w:p>
        </w:tc>
        <w:tc>
          <w:tcPr>
            <w:tcW w:w="1418" w:type="dxa"/>
          </w:tcPr>
          <w:p w:rsidR="00822FE1" w:rsidRDefault="00822FE1" w:rsidP="00E94007">
            <w:pPr>
              <w:rPr>
                <w:b/>
                <w:bCs/>
                <w:sz w:val="16"/>
                <w:szCs w:val="16"/>
              </w:rPr>
            </w:pPr>
          </w:p>
          <w:p w:rsidR="00822FE1" w:rsidRPr="003D1A15" w:rsidRDefault="00822FE1" w:rsidP="00E94007">
            <w:pPr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276" w:type="dxa"/>
          </w:tcPr>
          <w:p w:rsidR="00822FE1" w:rsidRPr="00C22E0D" w:rsidRDefault="00822FE1" w:rsidP="00A3710D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2E0D">
              <w:rPr>
                <w:b/>
                <w:bCs/>
                <w:color w:val="000000"/>
                <w:sz w:val="22"/>
                <w:szCs w:val="22"/>
              </w:rPr>
              <w:t>7 580 759,39</w:t>
            </w:r>
          </w:p>
        </w:tc>
        <w:tc>
          <w:tcPr>
            <w:tcW w:w="1275" w:type="dxa"/>
          </w:tcPr>
          <w:p w:rsidR="00822FE1" w:rsidRPr="00130D2C" w:rsidRDefault="00822FE1" w:rsidP="00C22E0D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0D2C">
              <w:rPr>
                <w:b/>
                <w:bCs/>
                <w:color w:val="000000"/>
                <w:sz w:val="22"/>
                <w:szCs w:val="22"/>
              </w:rPr>
              <w:t>8 103 879,29</w:t>
            </w:r>
          </w:p>
        </w:tc>
        <w:tc>
          <w:tcPr>
            <w:tcW w:w="1276" w:type="dxa"/>
          </w:tcPr>
          <w:p w:rsidR="00822FE1" w:rsidRPr="00130D2C" w:rsidRDefault="00822FE1" w:rsidP="00C22E0D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0D2C">
              <w:rPr>
                <w:b/>
                <w:bCs/>
                <w:color w:val="000000"/>
                <w:sz w:val="22"/>
                <w:szCs w:val="22"/>
              </w:rPr>
              <w:t>7 523 500,58</w:t>
            </w:r>
          </w:p>
        </w:tc>
        <w:tc>
          <w:tcPr>
            <w:tcW w:w="709" w:type="dxa"/>
          </w:tcPr>
          <w:p w:rsidR="00822FE1" w:rsidRPr="00B42CAF" w:rsidRDefault="00822FE1" w:rsidP="00C22E0D">
            <w:pPr>
              <w:ind w:left="-108" w:right="-109"/>
              <w:jc w:val="center"/>
              <w:rPr>
                <w:b/>
                <w:bCs/>
                <w:color w:val="000000"/>
                <w:sz w:val="20"/>
              </w:rPr>
            </w:pPr>
            <w:r w:rsidRPr="00B42CAF"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134" w:type="dxa"/>
          </w:tcPr>
          <w:p w:rsidR="00822FE1" w:rsidRDefault="00BE3A85" w:rsidP="00C22E0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-57 258,81</w:t>
            </w:r>
          </w:p>
        </w:tc>
        <w:tc>
          <w:tcPr>
            <w:tcW w:w="709" w:type="dxa"/>
          </w:tcPr>
          <w:p w:rsidR="00822FE1" w:rsidRDefault="00BE3A85" w:rsidP="00C22E0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99,2</w:t>
            </w:r>
          </w:p>
        </w:tc>
        <w:tc>
          <w:tcPr>
            <w:tcW w:w="1417" w:type="dxa"/>
          </w:tcPr>
          <w:p w:rsidR="00822FE1" w:rsidRPr="00B42CAF" w:rsidRDefault="00822FE1" w:rsidP="00C22E0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-580 378,71</w:t>
            </w:r>
          </w:p>
        </w:tc>
        <w:tc>
          <w:tcPr>
            <w:tcW w:w="850" w:type="dxa"/>
          </w:tcPr>
          <w:p w:rsidR="00822FE1" w:rsidRPr="00B42CAF" w:rsidRDefault="00822FE1" w:rsidP="00DE7DD3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92,8</w:t>
            </w:r>
          </w:p>
        </w:tc>
      </w:tr>
    </w:tbl>
    <w:p w:rsidR="004C078B" w:rsidRPr="00C13090" w:rsidRDefault="004C078B" w:rsidP="00F619CE">
      <w:pPr>
        <w:spacing w:line="360" w:lineRule="auto"/>
        <w:ind w:firstLine="708"/>
        <w:jc w:val="both"/>
        <w:rPr>
          <w:sz w:val="16"/>
          <w:szCs w:val="16"/>
        </w:rPr>
      </w:pPr>
    </w:p>
    <w:p w:rsidR="00C3128D" w:rsidRPr="0017136F" w:rsidRDefault="0098264A" w:rsidP="0017136F">
      <w:pPr>
        <w:spacing w:line="360" w:lineRule="auto"/>
        <w:ind w:firstLine="708"/>
        <w:jc w:val="both"/>
        <w:rPr>
          <w:szCs w:val="28"/>
        </w:rPr>
      </w:pPr>
      <w:r w:rsidRPr="004D55A1">
        <w:rPr>
          <w:szCs w:val="28"/>
        </w:rPr>
        <w:t xml:space="preserve">Исполнение по разделам бюджетной классификации в течение  </w:t>
      </w:r>
      <w:r w:rsidR="00541A29">
        <w:rPr>
          <w:szCs w:val="28"/>
        </w:rPr>
        <w:t>2020</w:t>
      </w:r>
      <w:r w:rsidRPr="004D55A1">
        <w:rPr>
          <w:szCs w:val="28"/>
        </w:rPr>
        <w:t xml:space="preserve"> года сложилось следующим образом:</w:t>
      </w:r>
    </w:p>
    <w:p w:rsidR="00C07D9F" w:rsidRDefault="0032599A" w:rsidP="00A3710D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 xml:space="preserve">По разделу </w:t>
      </w:r>
      <w:r w:rsidRPr="004D55A1">
        <w:rPr>
          <w:b/>
          <w:szCs w:val="28"/>
        </w:rPr>
        <w:t>0100 «Общегосударственные вопросы»</w:t>
      </w:r>
      <w:r w:rsidRPr="004D55A1">
        <w:rPr>
          <w:szCs w:val="28"/>
        </w:rPr>
        <w:t xml:space="preserve"> бюджетные назначения исполнены в сумме </w:t>
      </w:r>
      <w:r w:rsidR="00C07D9F">
        <w:rPr>
          <w:b/>
          <w:iCs/>
          <w:color w:val="000000"/>
          <w:szCs w:val="28"/>
        </w:rPr>
        <w:t>3 168 934,34</w:t>
      </w:r>
      <w:r w:rsidR="004A7656">
        <w:rPr>
          <w:b/>
          <w:iCs/>
          <w:color w:val="000000"/>
          <w:szCs w:val="28"/>
        </w:rPr>
        <w:t xml:space="preserve"> </w:t>
      </w:r>
      <w:r w:rsidR="0098264A">
        <w:rPr>
          <w:szCs w:val="28"/>
        </w:rPr>
        <w:t xml:space="preserve">рублей или </w:t>
      </w:r>
      <w:r w:rsidR="00C07D9F">
        <w:rPr>
          <w:szCs w:val="28"/>
        </w:rPr>
        <w:t>96,7</w:t>
      </w:r>
      <w:r w:rsidR="0098264A">
        <w:rPr>
          <w:szCs w:val="28"/>
        </w:rPr>
        <w:t>% от уточненного плана бюджета.</w:t>
      </w:r>
      <w:r w:rsidR="0098264A" w:rsidRPr="0098264A">
        <w:rPr>
          <w:szCs w:val="28"/>
        </w:rPr>
        <w:t xml:space="preserve"> </w:t>
      </w:r>
      <w:r w:rsidR="0017136F">
        <w:rPr>
          <w:szCs w:val="28"/>
        </w:rPr>
        <w:t xml:space="preserve"> </w:t>
      </w:r>
      <w:r w:rsidR="0098264A" w:rsidRPr="003D0EE2">
        <w:rPr>
          <w:szCs w:val="28"/>
        </w:rPr>
        <w:t xml:space="preserve">Удельный вес расходов по разделу составил </w:t>
      </w:r>
      <w:r w:rsidR="00C07D9F">
        <w:rPr>
          <w:szCs w:val="28"/>
        </w:rPr>
        <w:t>42,1</w:t>
      </w:r>
      <w:r w:rsidR="0098264A">
        <w:rPr>
          <w:szCs w:val="28"/>
        </w:rPr>
        <w:t xml:space="preserve"> </w:t>
      </w:r>
      <w:r w:rsidR="0098264A" w:rsidRPr="003D0EE2">
        <w:rPr>
          <w:szCs w:val="28"/>
        </w:rPr>
        <w:t>% от общего  объема расходов.</w:t>
      </w:r>
      <w:r w:rsidR="0025176C" w:rsidRPr="0025176C">
        <w:rPr>
          <w:szCs w:val="28"/>
        </w:rPr>
        <w:t xml:space="preserve"> </w:t>
      </w:r>
      <w:r w:rsidR="0017136F">
        <w:rPr>
          <w:szCs w:val="28"/>
        </w:rPr>
        <w:t xml:space="preserve"> </w:t>
      </w:r>
      <w:r w:rsidR="0017136F" w:rsidRPr="0083673D">
        <w:rPr>
          <w:szCs w:val="28"/>
        </w:rPr>
        <w:t>Фактические</w:t>
      </w:r>
      <w:r w:rsidR="0017136F">
        <w:rPr>
          <w:szCs w:val="28"/>
        </w:rPr>
        <w:t xml:space="preserve"> </w:t>
      </w:r>
      <w:r w:rsidR="0017136F" w:rsidRPr="0083673D">
        <w:rPr>
          <w:szCs w:val="28"/>
        </w:rPr>
        <w:t xml:space="preserve"> </w:t>
      </w:r>
      <w:r w:rsidR="0017136F">
        <w:rPr>
          <w:szCs w:val="28"/>
        </w:rPr>
        <w:t>расходы</w:t>
      </w:r>
      <w:r w:rsidR="0017136F" w:rsidRPr="0083673D">
        <w:rPr>
          <w:szCs w:val="28"/>
        </w:rPr>
        <w:t xml:space="preserve"> в </w:t>
      </w:r>
      <w:r w:rsidR="00C07D9F">
        <w:rPr>
          <w:szCs w:val="28"/>
        </w:rPr>
        <w:t>2020</w:t>
      </w:r>
      <w:r w:rsidR="0017136F" w:rsidRPr="0083673D">
        <w:rPr>
          <w:szCs w:val="28"/>
        </w:rPr>
        <w:t xml:space="preserve"> году по сравнению с фактическими </w:t>
      </w:r>
      <w:r w:rsidR="0017136F">
        <w:rPr>
          <w:szCs w:val="28"/>
        </w:rPr>
        <w:t>расходами</w:t>
      </w:r>
      <w:r w:rsidR="0017136F" w:rsidRPr="0083673D">
        <w:rPr>
          <w:szCs w:val="28"/>
        </w:rPr>
        <w:t xml:space="preserve">  в </w:t>
      </w:r>
      <w:r w:rsidR="00C07D9F">
        <w:rPr>
          <w:szCs w:val="28"/>
        </w:rPr>
        <w:t>2019</w:t>
      </w:r>
      <w:r w:rsidR="0017136F" w:rsidRPr="0083673D">
        <w:rPr>
          <w:szCs w:val="28"/>
        </w:rPr>
        <w:t xml:space="preserve"> года </w:t>
      </w:r>
      <w:r w:rsidR="00C07D9F">
        <w:rPr>
          <w:szCs w:val="28"/>
        </w:rPr>
        <w:t>увеличились</w:t>
      </w:r>
      <w:r w:rsidR="0017136F" w:rsidRPr="0083673D">
        <w:rPr>
          <w:szCs w:val="28"/>
        </w:rPr>
        <w:t xml:space="preserve"> на</w:t>
      </w:r>
      <w:r w:rsidR="0017136F">
        <w:rPr>
          <w:szCs w:val="28"/>
        </w:rPr>
        <w:t xml:space="preserve"> </w:t>
      </w:r>
      <w:r w:rsidR="00C07D9F">
        <w:rPr>
          <w:szCs w:val="28"/>
        </w:rPr>
        <w:t>+ 14 612,71</w:t>
      </w:r>
      <w:r w:rsidR="0017136F">
        <w:rPr>
          <w:b/>
          <w:bCs/>
          <w:szCs w:val="28"/>
        </w:rPr>
        <w:t xml:space="preserve">  </w:t>
      </w:r>
      <w:r w:rsidR="0017136F">
        <w:rPr>
          <w:bCs/>
          <w:color w:val="000000"/>
          <w:szCs w:val="28"/>
        </w:rPr>
        <w:t xml:space="preserve">рублей </w:t>
      </w:r>
      <w:r w:rsidR="0017136F" w:rsidRPr="0083673D">
        <w:rPr>
          <w:bCs/>
          <w:color w:val="000000"/>
          <w:szCs w:val="28"/>
        </w:rPr>
        <w:t>и</w:t>
      </w:r>
      <w:r w:rsidR="0017136F" w:rsidRPr="0083673D">
        <w:rPr>
          <w:szCs w:val="28"/>
        </w:rPr>
        <w:t xml:space="preserve"> составили </w:t>
      </w:r>
      <w:r w:rsidR="00C07D9F">
        <w:rPr>
          <w:szCs w:val="28"/>
        </w:rPr>
        <w:t>100</w:t>
      </w:r>
      <w:r w:rsidR="0017136F">
        <w:rPr>
          <w:szCs w:val="28"/>
        </w:rPr>
        <w:t>,5</w:t>
      </w:r>
      <w:r w:rsidR="0017136F" w:rsidRPr="0083673D">
        <w:rPr>
          <w:szCs w:val="28"/>
        </w:rPr>
        <w:t>%.</w:t>
      </w:r>
    </w:p>
    <w:p w:rsidR="00334CAE" w:rsidRPr="00E2266E" w:rsidRDefault="0032599A" w:rsidP="00E2266E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 xml:space="preserve">Расходы по разделу </w:t>
      </w:r>
      <w:r w:rsidRPr="004D55A1">
        <w:rPr>
          <w:b/>
          <w:szCs w:val="28"/>
        </w:rPr>
        <w:t>0200 «Национальная оборона»</w:t>
      </w:r>
      <w:r w:rsidRPr="004D55A1">
        <w:rPr>
          <w:szCs w:val="28"/>
        </w:rPr>
        <w:t xml:space="preserve"> </w:t>
      </w:r>
      <w:r w:rsidR="003D0EE2" w:rsidRPr="004D55A1">
        <w:rPr>
          <w:szCs w:val="28"/>
        </w:rPr>
        <w:t xml:space="preserve">бюджетные назначения исполнены в сумме </w:t>
      </w:r>
      <w:r w:rsidR="00A3710D">
        <w:rPr>
          <w:b/>
          <w:iCs/>
          <w:color w:val="000000"/>
          <w:szCs w:val="28"/>
        </w:rPr>
        <w:t>90 200,00</w:t>
      </w:r>
      <w:r w:rsidR="00544BC8">
        <w:rPr>
          <w:b/>
          <w:iCs/>
          <w:color w:val="000000"/>
          <w:szCs w:val="28"/>
        </w:rPr>
        <w:t xml:space="preserve"> </w:t>
      </w:r>
      <w:r w:rsidR="00544BC8">
        <w:rPr>
          <w:szCs w:val="28"/>
        </w:rPr>
        <w:t>рублей.</w:t>
      </w:r>
      <w:r w:rsidR="00E2266E">
        <w:rPr>
          <w:szCs w:val="28"/>
        </w:rPr>
        <w:t xml:space="preserve"> </w:t>
      </w:r>
      <w:r w:rsidR="003D0EE2" w:rsidRPr="004D55A1">
        <w:rPr>
          <w:szCs w:val="28"/>
        </w:rPr>
        <w:t xml:space="preserve">Удельный вес расходов по разделу составил </w:t>
      </w:r>
      <w:r w:rsidR="00A3710D">
        <w:rPr>
          <w:szCs w:val="28"/>
        </w:rPr>
        <w:t>1,2</w:t>
      </w:r>
      <w:r w:rsidR="003D0EE2" w:rsidRPr="004D55A1">
        <w:rPr>
          <w:szCs w:val="28"/>
        </w:rPr>
        <w:t>% от общего  объема расходов.</w:t>
      </w:r>
      <w:r w:rsidR="00E2266E">
        <w:rPr>
          <w:szCs w:val="28"/>
        </w:rPr>
        <w:t xml:space="preserve"> </w:t>
      </w:r>
      <w:r w:rsidR="0017136F" w:rsidRPr="0083673D">
        <w:rPr>
          <w:szCs w:val="28"/>
        </w:rPr>
        <w:t>Фактические</w:t>
      </w:r>
      <w:r w:rsidR="0017136F">
        <w:rPr>
          <w:szCs w:val="28"/>
        </w:rPr>
        <w:t xml:space="preserve"> </w:t>
      </w:r>
      <w:r w:rsidR="0017136F" w:rsidRPr="0083673D">
        <w:rPr>
          <w:szCs w:val="28"/>
        </w:rPr>
        <w:t xml:space="preserve"> </w:t>
      </w:r>
      <w:r w:rsidR="0017136F">
        <w:rPr>
          <w:szCs w:val="28"/>
        </w:rPr>
        <w:t>расходы</w:t>
      </w:r>
      <w:r w:rsidR="0017136F" w:rsidRPr="0083673D">
        <w:rPr>
          <w:szCs w:val="28"/>
        </w:rPr>
        <w:t xml:space="preserve"> в </w:t>
      </w:r>
      <w:r w:rsidR="00A3710D">
        <w:rPr>
          <w:szCs w:val="28"/>
        </w:rPr>
        <w:t>2020</w:t>
      </w:r>
      <w:r w:rsidR="0017136F" w:rsidRPr="0083673D">
        <w:rPr>
          <w:szCs w:val="28"/>
        </w:rPr>
        <w:t xml:space="preserve"> году по сравнению с фактическими </w:t>
      </w:r>
      <w:r w:rsidR="0017136F">
        <w:rPr>
          <w:szCs w:val="28"/>
        </w:rPr>
        <w:t>расходами</w:t>
      </w:r>
      <w:r w:rsidR="0017136F" w:rsidRPr="0083673D">
        <w:rPr>
          <w:szCs w:val="28"/>
        </w:rPr>
        <w:t xml:space="preserve">  в </w:t>
      </w:r>
      <w:r w:rsidR="00A3710D">
        <w:rPr>
          <w:szCs w:val="28"/>
        </w:rPr>
        <w:t>2019</w:t>
      </w:r>
      <w:r w:rsidR="0017136F" w:rsidRPr="0083673D">
        <w:rPr>
          <w:szCs w:val="28"/>
        </w:rPr>
        <w:t xml:space="preserve"> года </w:t>
      </w:r>
      <w:r w:rsidR="0017136F">
        <w:rPr>
          <w:szCs w:val="28"/>
        </w:rPr>
        <w:t>увеличились</w:t>
      </w:r>
      <w:r w:rsidR="0017136F" w:rsidRPr="0083673D">
        <w:rPr>
          <w:szCs w:val="28"/>
        </w:rPr>
        <w:t xml:space="preserve"> на</w:t>
      </w:r>
      <w:r w:rsidR="0017136F">
        <w:rPr>
          <w:szCs w:val="28"/>
        </w:rPr>
        <w:t xml:space="preserve"> + </w:t>
      </w:r>
      <w:r w:rsidR="00A3710D">
        <w:rPr>
          <w:szCs w:val="28"/>
        </w:rPr>
        <w:t>9 980,00</w:t>
      </w:r>
      <w:r w:rsidR="0017136F">
        <w:rPr>
          <w:b/>
          <w:bCs/>
          <w:szCs w:val="28"/>
        </w:rPr>
        <w:t xml:space="preserve">  </w:t>
      </w:r>
      <w:r w:rsidR="0017136F">
        <w:rPr>
          <w:bCs/>
          <w:color w:val="000000"/>
          <w:szCs w:val="28"/>
        </w:rPr>
        <w:t xml:space="preserve">рублей </w:t>
      </w:r>
      <w:r w:rsidR="0017136F" w:rsidRPr="0083673D">
        <w:rPr>
          <w:bCs/>
          <w:color w:val="000000"/>
          <w:szCs w:val="28"/>
        </w:rPr>
        <w:t>и</w:t>
      </w:r>
      <w:r w:rsidR="0017136F" w:rsidRPr="0083673D">
        <w:rPr>
          <w:szCs w:val="28"/>
        </w:rPr>
        <w:t xml:space="preserve"> составили </w:t>
      </w:r>
      <w:r w:rsidR="00A3710D">
        <w:rPr>
          <w:szCs w:val="28"/>
        </w:rPr>
        <w:t>112,4</w:t>
      </w:r>
      <w:r w:rsidR="0017136F" w:rsidRPr="0083673D">
        <w:rPr>
          <w:szCs w:val="28"/>
        </w:rPr>
        <w:t>%.</w:t>
      </w:r>
    </w:p>
    <w:p w:rsidR="0007316C" w:rsidRDefault="008573F4" w:rsidP="0007316C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 xml:space="preserve">Расходы по разделу </w:t>
      </w:r>
      <w:r w:rsidRPr="004D55A1">
        <w:rPr>
          <w:b/>
          <w:szCs w:val="28"/>
        </w:rPr>
        <w:t>0300 «</w:t>
      </w:r>
      <w:r w:rsidRPr="004D55A1">
        <w:rPr>
          <w:b/>
          <w:bCs/>
          <w:szCs w:val="28"/>
        </w:rPr>
        <w:t>Национальная безопасность и правоохранительная деятельность</w:t>
      </w:r>
      <w:r w:rsidRPr="004D55A1">
        <w:rPr>
          <w:b/>
          <w:szCs w:val="28"/>
        </w:rPr>
        <w:t>»</w:t>
      </w:r>
      <w:r w:rsidRPr="004D55A1">
        <w:rPr>
          <w:szCs w:val="28"/>
        </w:rPr>
        <w:t xml:space="preserve"> </w:t>
      </w:r>
      <w:r w:rsidR="0007316C" w:rsidRPr="004D55A1">
        <w:rPr>
          <w:szCs w:val="28"/>
        </w:rPr>
        <w:t xml:space="preserve">бюджетные назначения исполнены в сумме </w:t>
      </w:r>
      <w:r w:rsidR="00643C86">
        <w:rPr>
          <w:b/>
          <w:bCs/>
          <w:color w:val="000000"/>
          <w:szCs w:val="28"/>
        </w:rPr>
        <w:t>39</w:t>
      </w:r>
      <w:r w:rsidR="00A3710D">
        <w:rPr>
          <w:b/>
          <w:bCs/>
          <w:color w:val="000000"/>
          <w:szCs w:val="28"/>
        </w:rPr>
        <w:t xml:space="preserve"> </w:t>
      </w:r>
      <w:r w:rsidR="00643C86">
        <w:rPr>
          <w:b/>
          <w:bCs/>
          <w:color w:val="000000"/>
          <w:szCs w:val="28"/>
        </w:rPr>
        <w:t>600,00</w:t>
      </w:r>
      <w:r w:rsidR="0007316C">
        <w:rPr>
          <w:b/>
          <w:bCs/>
          <w:color w:val="000000"/>
          <w:szCs w:val="28"/>
        </w:rPr>
        <w:t xml:space="preserve"> </w:t>
      </w:r>
      <w:r w:rsidR="0007316C">
        <w:rPr>
          <w:szCs w:val="28"/>
        </w:rPr>
        <w:t xml:space="preserve">рублей или </w:t>
      </w:r>
      <w:r w:rsidR="00643C86">
        <w:rPr>
          <w:szCs w:val="28"/>
        </w:rPr>
        <w:t>100</w:t>
      </w:r>
      <w:r w:rsidR="0007316C">
        <w:rPr>
          <w:szCs w:val="28"/>
        </w:rPr>
        <w:t>% от уточненного плана бюджета.</w:t>
      </w:r>
      <w:r w:rsidR="0007316C" w:rsidRPr="0098264A">
        <w:rPr>
          <w:szCs w:val="28"/>
        </w:rPr>
        <w:t xml:space="preserve"> </w:t>
      </w:r>
    </w:p>
    <w:p w:rsidR="00A3710D" w:rsidRDefault="0007316C" w:rsidP="008D520F">
      <w:pPr>
        <w:spacing w:line="360" w:lineRule="auto"/>
        <w:ind w:firstLine="709"/>
        <w:jc w:val="both"/>
        <w:rPr>
          <w:szCs w:val="28"/>
        </w:rPr>
      </w:pPr>
      <w:r w:rsidRPr="003D0EE2">
        <w:rPr>
          <w:szCs w:val="28"/>
        </w:rPr>
        <w:t xml:space="preserve">Удельный вес расходов по разделу составил </w:t>
      </w:r>
      <w:r w:rsidR="00A029FC">
        <w:rPr>
          <w:szCs w:val="28"/>
        </w:rPr>
        <w:t>0,5</w:t>
      </w:r>
      <w:r>
        <w:rPr>
          <w:szCs w:val="28"/>
        </w:rPr>
        <w:t xml:space="preserve"> </w:t>
      </w:r>
      <w:r w:rsidRPr="003D0EE2">
        <w:rPr>
          <w:szCs w:val="28"/>
        </w:rPr>
        <w:t>% от общего  объема расходов.</w:t>
      </w:r>
      <w:r w:rsidRPr="0025176C">
        <w:rPr>
          <w:szCs w:val="28"/>
        </w:rPr>
        <w:t xml:space="preserve"> </w:t>
      </w:r>
      <w:r w:rsidR="00E2266E">
        <w:rPr>
          <w:szCs w:val="28"/>
        </w:rPr>
        <w:t xml:space="preserve"> </w:t>
      </w:r>
      <w:r w:rsidR="00E2266E" w:rsidRPr="0083673D">
        <w:rPr>
          <w:szCs w:val="28"/>
        </w:rPr>
        <w:t>Фактические</w:t>
      </w:r>
      <w:r w:rsidR="00E2266E">
        <w:rPr>
          <w:szCs w:val="28"/>
        </w:rPr>
        <w:t xml:space="preserve"> </w:t>
      </w:r>
      <w:r w:rsidR="00E2266E" w:rsidRPr="0083673D">
        <w:rPr>
          <w:szCs w:val="28"/>
        </w:rPr>
        <w:t xml:space="preserve"> </w:t>
      </w:r>
      <w:r w:rsidR="00E2266E">
        <w:rPr>
          <w:szCs w:val="28"/>
        </w:rPr>
        <w:t>расходы</w:t>
      </w:r>
      <w:r w:rsidR="00E2266E" w:rsidRPr="0083673D">
        <w:rPr>
          <w:szCs w:val="28"/>
        </w:rPr>
        <w:t xml:space="preserve"> в </w:t>
      </w:r>
      <w:r w:rsidR="00A3710D">
        <w:rPr>
          <w:szCs w:val="28"/>
        </w:rPr>
        <w:t>2020</w:t>
      </w:r>
      <w:r w:rsidR="00E2266E" w:rsidRPr="0083673D">
        <w:rPr>
          <w:szCs w:val="28"/>
        </w:rPr>
        <w:t xml:space="preserve"> году по сравнению с фактическими </w:t>
      </w:r>
      <w:r w:rsidR="00E2266E">
        <w:rPr>
          <w:szCs w:val="28"/>
        </w:rPr>
        <w:t>расходами</w:t>
      </w:r>
      <w:r w:rsidR="00E2266E" w:rsidRPr="0083673D">
        <w:rPr>
          <w:szCs w:val="28"/>
        </w:rPr>
        <w:t xml:space="preserve">  в </w:t>
      </w:r>
      <w:r w:rsidR="00A3710D">
        <w:rPr>
          <w:szCs w:val="28"/>
        </w:rPr>
        <w:t>2019</w:t>
      </w:r>
      <w:r w:rsidR="00E2266E" w:rsidRPr="0083673D">
        <w:rPr>
          <w:szCs w:val="28"/>
        </w:rPr>
        <w:t xml:space="preserve"> года</w:t>
      </w:r>
      <w:r w:rsidR="00E2266E">
        <w:rPr>
          <w:szCs w:val="28"/>
        </w:rPr>
        <w:t xml:space="preserve"> не изменились.</w:t>
      </w:r>
    </w:p>
    <w:p w:rsidR="00334CAE" w:rsidRPr="001C2D83" w:rsidRDefault="008573F4" w:rsidP="001C2D83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 xml:space="preserve">По разделу </w:t>
      </w:r>
      <w:r w:rsidR="009D7A96" w:rsidRPr="004D55A1">
        <w:rPr>
          <w:b/>
          <w:szCs w:val="28"/>
        </w:rPr>
        <w:t>0400</w:t>
      </w:r>
      <w:r w:rsidRPr="004D55A1">
        <w:rPr>
          <w:b/>
          <w:szCs w:val="28"/>
        </w:rPr>
        <w:t xml:space="preserve"> «</w:t>
      </w:r>
      <w:r w:rsidRPr="004D55A1">
        <w:rPr>
          <w:b/>
          <w:bCs/>
          <w:szCs w:val="28"/>
        </w:rPr>
        <w:t>Национальная экономика</w:t>
      </w:r>
      <w:r w:rsidRPr="004D55A1">
        <w:rPr>
          <w:b/>
          <w:szCs w:val="28"/>
        </w:rPr>
        <w:t>»</w:t>
      </w:r>
      <w:r w:rsidRPr="004D55A1">
        <w:rPr>
          <w:szCs w:val="28"/>
        </w:rPr>
        <w:t xml:space="preserve"> бюджетные назначения исполнены в сумме </w:t>
      </w:r>
      <w:r w:rsidR="00A3710D">
        <w:rPr>
          <w:b/>
          <w:iCs/>
          <w:color w:val="000000"/>
          <w:szCs w:val="28"/>
        </w:rPr>
        <w:t xml:space="preserve">922 906,00 </w:t>
      </w:r>
      <w:r w:rsidR="00831266">
        <w:rPr>
          <w:b/>
          <w:iCs/>
          <w:color w:val="000000"/>
          <w:szCs w:val="28"/>
        </w:rPr>
        <w:t xml:space="preserve"> </w:t>
      </w:r>
      <w:r w:rsidR="00831266">
        <w:rPr>
          <w:szCs w:val="28"/>
        </w:rPr>
        <w:t xml:space="preserve">рублей или </w:t>
      </w:r>
      <w:r w:rsidR="00A3710D">
        <w:rPr>
          <w:szCs w:val="28"/>
        </w:rPr>
        <w:t>99,9</w:t>
      </w:r>
      <w:r w:rsidR="00831266">
        <w:rPr>
          <w:szCs w:val="28"/>
        </w:rPr>
        <w:t>% от уточненного плана бюджета.</w:t>
      </w:r>
      <w:r w:rsidR="00831266" w:rsidRPr="0098264A">
        <w:rPr>
          <w:szCs w:val="28"/>
        </w:rPr>
        <w:t xml:space="preserve"> </w:t>
      </w:r>
      <w:r w:rsidR="00901019" w:rsidRPr="004D55A1">
        <w:rPr>
          <w:szCs w:val="28"/>
        </w:rPr>
        <w:t xml:space="preserve">Удельный вес расходов по разделу составил </w:t>
      </w:r>
      <w:r w:rsidR="00A3710D">
        <w:rPr>
          <w:szCs w:val="28"/>
        </w:rPr>
        <w:t>12,3</w:t>
      </w:r>
      <w:r w:rsidR="00901019" w:rsidRPr="004D55A1">
        <w:rPr>
          <w:szCs w:val="28"/>
        </w:rPr>
        <w:t xml:space="preserve"> % от общего  </w:t>
      </w:r>
      <w:r w:rsidR="00901019" w:rsidRPr="004D55A1">
        <w:rPr>
          <w:szCs w:val="28"/>
        </w:rPr>
        <w:lastRenderedPageBreak/>
        <w:t>объема расходов.</w:t>
      </w:r>
      <w:r w:rsidR="001C2D83">
        <w:rPr>
          <w:szCs w:val="28"/>
        </w:rPr>
        <w:t xml:space="preserve"> </w:t>
      </w:r>
      <w:r w:rsidR="001C2D83" w:rsidRPr="0083673D">
        <w:rPr>
          <w:szCs w:val="28"/>
        </w:rPr>
        <w:t>Фактические</w:t>
      </w:r>
      <w:r w:rsidR="001C2D83">
        <w:rPr>
          <w:szCs w:val="28"/>
        </w:rPr>
        <w:t xml:space="preserve"> </w:t>
      </w:r>
      <w:r w:rsidR="001C2D83" w:rsidRPr="0083673D">
        <w:rPr>
          <w:szCs w:val="28"/>
        </w:rPr>
        <w:t xml:space="preserve"> </w:t>
      </w:r>
      <w:r w:rsidR="001C2D83">
        <w:rPr>
          <w:szCs w:val="28"/>
        </w:rPr>
        <w:t>расходы</w:t>
      </w:r>
      <w:r w:rsidR="001C2D83" w:rsidRPr="0083673D">
        <w:rPr>
          <w:szCs w:val="28"/>
        </w:rPr>
        <w:t xml:space="preserve"> в </w:t>
      </w:r>
      <w:r w:rsidR="00A3710D">
        <w:rPr>
          <w:szCs w:val="28"/>
        </w:rPr>
        <w:t>2020</w:t>
      </w:r>
      <w:r w:rsidR="001C2D83" w:rsidRPr="0083673D">
        <w:rPr>
          <w:szCs w:val="28"/>
        </w:rPr>
        <w:t xml:space="preserve"> году по сравнению с фактическими </w:t>
      </w:r>
      <w:r w:rsidR="001C2D83">
        <w:rPr>
          <w:szCs w:val="28"/>
        </w:rPr>
        <w:t>расходами</w:t>
      </w:r>
      <w:r w:rsidR="001C2D83" w:rsidRPr="0083673D">
        <w:rPr>
          <w:szCs w:val="28"/>
        </w:rPr>
        <w:t xml:space="preserve">  в </w:t>
      </w:r>
      <w:r w:rsidR="00A3710D">
        <w:rPr>
          <w:szCs w:val="28"/>
        </w:rPr>
        <w:t>2019</w:t>
      </w:r>
      <w:r w:rsidR="001C2D83" w:rsidRPr="0083673D">
        <w:rPr>
          <w:szCs w:val="28"/>
        </w:rPr>
        <w:t xml:space="preserve"> года</w:t>
      </w:r>
      <w:r w:rsidR="00A3710D">
        <w:rPr>
          <w:szCs w:val="28"/>
        </w:rPr>
        <w:t xml:space="preserve"> уменьшились на 61 330,47 и составили 93,8 %</w:t>
      </w:r>
      <w:r w:rsidR="001C2D83">
        <w:rPr>
          <w:szCs w:val="28"/>
        </w:rPr>
        <w:t>.</w:t>
      </w:r>
    </w:p>
    <w:p w:rsidR="00F56D28" w:rsidRPr="00D539BA" w:rsidRDefault="00CF261B" w:rsidP="00D539BA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 xml:space="preserve">По разделу </w:t>
      </w:r>
      <w:r w:rsidRPr="004D55A1">
        <w:rPr>
          <w:b/>
          <w:szCs w:val="28"/>
        </w:rPr>
        <w:t>0500 «</w:t>
      </w:r>
      <w:r w:rsidRPr="004D55A1">
        <w:rPr>
          <w:b/>
          <w:bCs/>
          <w:color w:val="000000"/>
          <w:szCs w:val="28"/>
        </w:rPr>
        <w:t>Жилищно-коммунальное хозяйство</w:t>
      </w:r>
      <w:r w:rsidRPr="004D55A1">
        <w:rPr>
          <w:b/>
          <w:szCs w:val="28"/>
        </w:rPr>
        <w:t>»</w:t>
      </w:r>
      <w:r w:rsidRPr="004D55A1">
        <w:rPr>
          <w:szCs w:val="28"/>
        </w:rPr>
        <w:t xml:space="preserve"> бюджетные назначения исполнены в сумме </w:t>
      </w:r>
      <w:r w:rsidR="008D520F">
        <w:rPr>
          <w:b/>
          <w:bCs/>
          <w:color w:val="000000"/>
          <w:szCs w:val="28"/>
        </w:rPr>
        <w:t xml:space="preserve">744 896,28 </w:t>
      </w:r>
      <w:r w:rsidR="003578BF" w:rsidRPr="001C2D83">
        <w:rPr>
          <w:szCs w:val="28"/>
        </w:rPr>
        <w:t>рублей</w:t>
      </w:r>
      <w:r w:rsidR="00901019">
        <w:rPr>
          <w:szCs w:val="28"/>
        </w:rPr>
        <w:t xml:space="preserve"> </w:t>
      </w:r>
      <w:r w:rsidR="008D520F">
        <w:rPr>
          <w:szCs w:val="28"/>
        </w:rPr>
        <w:t xml:space="preserve">82,9 </w:t>
      </w:r>
      <w:r w:rsidR="00901019">
        <w:rPr>
          <w:szCs w:val="28"/>
        </w:rPr>
        <w:t>% от уточненного плана бюджета.</w:t>
      </w:r>
      <w:r w:rsidR="00901019" w:rsidRPr="0098264A">
        <w:rPr>
          <w:szCs w:val="28"/>
        </w:rPr>
        <w:t xml:space="preserve"> </w:t>
      </w:r>
      <w:r w:rsidR="001C2D83">
        <w:rPr>
          <w:szCs w:val="28"/>
        </w:rPr>
        <w:t xml:space="preserve"> </w:t>
      </w:r>
      <w:r w:rsidR="00901019" w:rsidRPr="003D0EE2">
        <w:rPr>
          <w:szCs w:val="28"/>
        </w:rPr>
        <w:t xml:space="preserve">Удельный вес расходов по разделу составил </w:t>
      </w:r>
      <w:r w:rsidR="008D520F">
        <w:rPr>
          <w:szCs w:val="28"/>
        </w:rPr>
        <w:t xml:space="preserve">9,9 </w:t>
      </w:r>
      <w:r w:rsidR="00901019">
        <w:rPr>
          <w:szCs w:val="28"/>
        </w:rPr>
        <w:t xml:space="preserve"> </w:t>
      </w:r>
      <w:r w:rsidR="00901019" w:rsidRPr="003D0EE2">
        <w:rPr>
          <w:szCs w:val="28"/>
        </w:rPr>
        <w:t>% от общего  объема расходов.</w:t>
      </w:r>
      <w:r w:rsidR="00901019" w:rsidRPr="0025176C">
        <w:rPr>
          <w:szCs w:val="28"/>
        </w:rPr>
        <w:t xml:space="preserve"> </w:t>
      </w:r>
      <w:r w:rsidR="001C2D83" w:rsidRPr="0083673D">
        <w:rPr>
          <w:szCs w:val="28"/>
        </w:rPr>
        <w:t>Фактические</w:t>
      </w:r>
      <w:r w:rsidR="001C2D83">
        <w:rPr>
          <w:szCs w:val="28"/>
        </w:rPr>
        <w:t xml:space="preserve"> </w:t>
      </w:r>
      <w:r w:rsidR="001C2D83" w:rsidRPr="0083673D">
        <w:rPr>
          <w:szCs w:val="28"/>
        </w:rPr>
        <w:t xml:space="preserve"> </w:t>
      </w:r>
      <w:r w:rsidR="001C2D83">
        <w:rPr>
          <w:szCs w:val="28"/>
        </w:rPr>
        <w:t>расходы</w:t>
      </w:r>
      <w:r w:rsidR="001C2D83" w:rsidRPr="0083673D">
        <w:rPr>
          <w:szCs w:val="28"/>
        </w:rPr>
        <w:t xml:space="preserve"> в </w:t>
      </w:r>
      <w:r w:rsidR="008D520F">
        <w:rPr>
          <w:szCs w:val="28"/>
        </w:rPr>
        <w:t>2020</w:t>
      </w:r>
      <w:r w:rsidR="001C2D83" w:rsidRPr="0083673D">
        <w:rPr>
          <w:szCs w:val="28"/>
        </w:rPr>
        <w:t xml:space="preserve"> году по сравнению с фактическими </w:t>
      </w:r>
      <w:r w:rsidR="001C2D83">
        <w:rPr>
          <w:szCs w:val="28"/>
        </w:rPr>
        <w:t>расходами</w:t>
      </w:r>
      <w:r w:rsidR="001C2D83" w:rsidRPr="0083673D">
        <w:rPr>
          <w:szCs w:val="28"/>
        </w:rPr>
        <w:t xml:space="preserve">  в </w:t>
      </w:r>
      <w:r w:rsidR="008D520F">
        <w:rPr>
          <w:szCs w:val="28"/>
        </w:rPr>
        <w:t>2019</w:t>
      </w:r>
      <w:r w:rsidR="001C2D83" w:rsidRPr="0083673D">
        <w:rPr>
          <w:szCs w:val="28"/>
        </w:rPr>
        <w:t xml:space="preserve"> года </w:t>
      </w:r>
      <w:r w:rsidR="001C2D83">
        <w:rPr>
          <w:szCs w:val="28"/>
        </w:rPr>
        <w:t>уменьшились</w:t>
      </w:r>
      <w:r w:rsidR="001C2D83" w:rsidRPr="0083673D">
        <w:rPr>
          <w:szCs w:val="28"/>
        </w:rPr>
        <w:t xml:space="preserve"> на</w:t>
      </w:r>
      <w:r w:rsidR="001C2D83">
        <w:rPr>
          <w:szCs w:val="28"/>
        </w:rPr>
        <w:t xml:space="preserve"> – </w:t>
      </w:r>
      <w:r w:rsidR="008D520F">
        <w:rPr>
          <w:b/>
          <w:bCs/>
          <w:szCs w:val="28"/>
        </w:rPr>
        <w:t>294 465,72</w:t>
      </w:r>
      <w:r w:rsidR="001C2D83">
        <w:rPr>
          <w:b/>
          <w:bCs/>
          <w:szCs w:val="28"/>
        </w:rPr>
        <w:t xml:space="preserve"> </w:t>
      </w:r>
      <w:r w:rsidR="001C2D83">
        <w:rPr>
          <w:bCs/>
          <w:color w:val="000000"/>
          <w:szCs w:val="28"/>
        </w:rPr>
        <w:t xml:space="preserve">рублей </w:t>
      </w:r>
      <w:r w:rsidR="001C2D83" w:rsidRPr="0083673D">
        <w:rPr>
          <w:bCs/>
          <w:color w:val="000000"/>
          <w:szCs w:val="28"/>
        </w:rPr>
        <w:t>и</w:t>
      </w:r>
      <w:r w:rsidR="001C2D83" w:rsidRPr="0083673D">
        <w:rPr>
          <w:szCs w:val="28"/>
        </w:rPr>
        <w:t xml:space="preserve"> составили </w:t>
      </w:r>
      <w:r w:rsidR="008D520F">
        <w:rPr>
          <w:szCs w:val="28"/>
        </w:rPr>
        <w:t>71,7</w:t>
      </w:r>
      <w:r w:rsidR="001C2D83" w:rsidRPr="0083673D">
        <w:rPr>
          <w:szCs w:val="28"/>
        </w:rPr>
        <w:t>%.</w:t>
      </w:r>
    </w:p>
    <w:p w:rsidR="008D520F" w:rsidRDefault="00104BB5" w:rsidP="00DF7E6D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 xml:space="preserve">По разделу </w:t>
      </w:r>
      <w:r w:rsidRPr="004D55A1">
        <w:rPr>
          <w:b/>
          <w:szCs w:val="28"/>
        </w:rPr>
        <w:t>0800 «</w:t>
      </w:r>
      <w:r w:rsidRPr="004D55A1">
        <w:rPr>
          <w:b/>
          <w:bCs/>
          <w:szCs w:val="28"/>
        </w:rPr>
        <w:t>Культура, кинематография</w:t>
      </w:r>
      <w:r w:rsidRPr="004D55A1">
        <w:rPr>
          <w:b/>
          <w:szCs w:val="28"/>
        </w:rPr>
        <w:t>»</w:t>
      </w:r>
      <w:r w:rsidRPr="004D55A1">
        <w:rPr>
          <w:szCs w:val="28"/>
        </w:rPr>
        <w:t xml:space="preserve"> бюджетные назначения исполнены в сумме </w:t>
      </w:r>
      <w:r w:rsidR="00D539BA">
        <w:rPr>
          <w:b/>
          <w:bCs/>
          <w:color w:val="000000"/>
          <w:szCs w:val="28"/>
        </w:rPr>
        <w:t>2 247 963,96</w:t>
      </w:r>
      <w:r w:rsidR="001C2D83">
        <w:rPr>
          <w:b/>
          <w:bCs/>
          <w:color w:val="000000"/>
          <w:sz w:val="22"/>
          <w:szCs w:val="22"/>
        </w:rPr>
        <w:t xml:space="preserve"> </w:t>
      </w:r>
      <w:r w:rsidR="001C2D83">
        <w:rPr>
          <w:szCs w:val="28"/>
        </w:rPr>
        <w:t>рублей</w:t>
      </w:r>
      <w:r w:rsidR="00901019">
        <w:rPr>
          <w:szCs w:val="28"/>
        </w:rPr>
        <w:t xml:space="preserve"> или </w:t>
      </w:r>
      <w:r w:rsidR="001C2D83">
        <w:rPr>
          <w:szCs w:val="28"/>
        </w:rPr>
        <w:t>87,8</w:t>
      </w:r>
      <w:r w:rsidR="00901019">
        <w:rPr>
          <w:szCs w:val="28"/>
        </w:rPr>
        <w:t>% от уточненного плана бюджета.</w:t>
      </w:r>
      <w:r w:rsidR="00901019" w:rsidRPr="0098264A">
        <w:rPr>
          <w:szCs w:val="28"/>
        </w:rPr>
        <w:t xml:space="preserve"> </w:t>
      </w:r>
      <w:r w:rsidR="00901019" w:rsidRPr="003D0EE2">
        <w:rPr>
          <w:szCs w:val="28"/>
        </w:rPr>
        <w:t xml:space="preserve">Удельный вес расходов по разделу составил </w:t>
      </w:r>
      <w:r w:rsidR="00D539BA">
        <w:rPr>
          <w:szCs w:val="28"/>
        </w:rPr>
        <w:t>29,9</w:t>
      </w:r>
      <w:r w:rsidR="00901019">
        <w:rPr>
          <w:szCs w:val="28"/>
        </w:rPr>
        <w:t xml:space="preserve"> </w:t>
      </w:r>
      <w:r w:rsidR="00901019" w:rsidRPr="003D0EE2">
        <w:rPr>
          <w:szCs w:val="28"/>
        </w:rPr>
        <w:t>% от общего  объема расходов.</w:t>
      </w:r>
      <w:r w:rsidR="00901019" w:rsidRPr="0025176C">
        <w:rPr>
          <w:szCs w:val="28"/>
        </w:rPr>
        <w:t xml:space="preserve"> </w:t>
      </w:r>
      <w:r w:rsidR="000D52E5" w:rsidRPr="0083673D">
        <w:rPr>
          <w:szCs w:val="28"/>
        </w:rPr>
        <w:t>Фактические</w:t>
      </w:r>
      <w:r w:rsidR="000D52E5">
        <w:rPr>
          <w:szCs w:val="28"/>
        </w:rPr>
        <w:t xml:space="preserve"> </w:t>
      </w:r>
      <w:r w:rsidR="000D52E5" w:rsidRPr="0083673D">
        <w:rPr>
          <w:szCs w:val="28"/>
        </w:rPr>
        <w:t xml:space="preserve"> </w:t>
      </w:r>
      <w:r w:rsidR="000D52E5">
        <w:rPr>
          <w:szCs w:val="28"/>
        </w:rPr>
        <w:t>расходы</w:t>
      </w:r>
      <w:r w:rsidR="000D52E5" w:rsidRPr="0083673D">
        <w:rPr>
          <w:szCs w:val="28"/>
        </w:rPr>
        <w:t xml:space="preserve"> в </w:t>
      </w:r>
      <w:r w:rsidR="00D539BA">
        <w:rPr>
          <w:szCs w:val="28"/>
        </w:rPr>
        <w:t>2020</w:t>
      </w:r>
      <w:r w:rsidR="000D52E5" w:rsidRPr="0083673D">
        <w:rPr>
          <w:szCs w:val="28"/>
        </w:rPr>
        <w:t xml:space="preserve"> году по сравнению с фактическими </w:t>
      </w:r>
      <w:r w:rsidR="000D52E5">
        <w:rPr>
          <w:szCs w:val="28"/>
        </w:rPr>
        <w:t>расходами</w:t>
      </w:r>
      <w:r w:rsidR="000D52E5" w:rsidRPr="0083673D">
        <w:rPr>
          <w:szCs w:val="28"/>
        </w:rPr>
        <w:t xml:space="preserve">  в </w:t>
      </w:r>
      <w:r w:rsidR="00D539BA">
        <w:rPr>
          <w:szCs w:val="28"/>
        </w:rPr>
        <w:t>2019</w:t>
      </w:r>
      <w:r w:rsidR="000D52E5" w:rsidRPr="0083673D">
        <w:rPr>
          <w:szCs w:val="28"/>
        </w:rPr>
        <w:t xml:space="preserve"> года </w:t>
      </w:r>
      <w:r w:rsidR="00D539BA">
        <w:rPr>
          <w:szCs w:val="28"/>
        </w:rPr>
        <w:t>увеличились</w:t>
      </w:r>
      <w:r w:rsidR="000D52E5" w:rsidRPr="0083673D">
        <w:rPr>
          <w:szCs w:val="28"/>
        </w:rPr>
        <w:t xml:space="preserve"> на</w:t>
      </w:r>
      <w:r w:rsidR="000D52E5">
        <w:rPr>
          <w:szCs w:val="28"/>
        </w:rPr>
        <w:t xml:space="preserve"> </w:t>
      </w:r>
      <w:r w:rsidR="00D539BA">
        <w:rPr>
          <w:szCs w:val="28"/>
        </w:rPr>
        <w:t>+</w:t>
      </w:r>
      <w:r w:rsidR="000D52E5">
        <w:rPr>
          <w:szCs w:val="28"/>
        </w:rPr>
        <w:t xml:space="preserve"> </w:t>
      </w:r>
      <w:r w:rsidR="00D539BA">
        <w:rPr>
          <w:b/>
          <w:bCs/>
          <w:szCs w:val="28"/>
        </w:rPr>
        <w:t>72 944,67</w:t>
      </w:r>
      <w:r w:rsidR="000D52E5">
        <w:rPr>
          <w:b/>
          <w:bCs/>
          <w:szCs w:val="28"/>
        </w:rPr>
        <w:t xml:space="preserve"> </w:t>
      </w:r>
      <w:r w:rsidR="000D52E5">
        <w:rPr>
          <w:bCs/>
          <w:color w:val="000000"/>
          <w:szCs w:val="28"/>
        </w:rPr>
        <w:t xml:space="preserve">рублей </w:t>
      </w:r>
      <w:r w:rsidR="000D52E5" w:rsidRPr="0083673D">
        <w:rPr>
          <w:bCs/>
          <w:color w:val="000000"/>
          <w:szCs w:val="28"/>
        </w:rPr>
        <w:t>и</w:t>
      </w:r>
      <w:r w:rsidR="000D52E5" w:rsidRPr="0083673D">
        <w:rPr>
          <w:szCs w:val="28"/>
        </w:rPr>
        <w:t xml:space="preserve"> составили </w:t>
      </w:r>
      <w:r w:rsidR="00D539BA">
        <w:rPr>
          <w:szCs w:val="28"/>
        </w:rPr>
        <w:t>103,4</w:t>
      </w:r>
      <w:r w:rsidR="000D52E5" w:rsidRPr="0083673D">
        <w:rPr>
          <w:szCs w:val="28"/>
        </w:rPr>
        <w:t>%.</w:t>
      </w:r>
    </w:p>
    <w:p w:rsidR="00F56D28" w:rsidRPr="00D539BA" w:rsidRDefault="00104BB5" w:rsidP="00D539BA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 xml:space="preserve">Расходы по разделу </w:t>
      </w:r>
      <w:r w:rsidRPr="004D55A1">
        <w:rPr>
          <w:b/>
          <w:szCs w:val="28"/>
        </w:rPr>
        <w:t>1000 «Социальная политика»</w:t>
      </w:r>
      <w:r w:rsidRPr="004D55A1">
        <w:rPr>
          <w:szCs w:val="28"/>
        </w:rPr>
        <w:t xml:space="preserve"> бюджетные назначения исполнены в сумме </w:t>
      </w:r>
      <w:r w:rsidR="00D539BA">
        <w:rPr>
          <w:b/>
          <w:color w:val="000000"/>
          <w:szCs w:val="28"/>
        </w:rPr>
        <w:t>180 000,00</w:t>
      </w:r>
      <w:r w:rsidR="00836194" w:rsidRPr="004D55A1">
        <w:rPr>
          <w:b/>
          <w:color w:val="000000"/>
          <w:szCs w:val="28"/>
        </w:rPr>
        <w:t xml:space="preserve">  </w:t>
      </w:r>
      <w:r w:rsidR="00901019">
        <w:rPr>
          <w:szCs w:val="28"/>
        </w:rPr>
        <w:t>рублей</w:t>
      </w:r>
      <w:r w:rsidR="00901019" w:rsidRPr="00901019">
        <w:rPr>
          <w:szCs w:val="28"/>
        </w:rPr>
        <w:t xml:space="preserve"> </w:t>
      </w:r>
      <w:r w:rsidR="00901019">
        <w:rPr>
          <w:szCs w:val="28"/>
        </w:rPr>
        <w:t xml:space="preserve">или </w:t>
      </w:r>
      <w:r w:rsidR="00D539BA">
        <w:rPr>
          <w:szCs w:val="28"/>
        </w:rPr>
        <w:t>100,0</w:t>
      </w:r>
      <w:r w:rsidR="00901019">
        <w:rPr>
          <w:szCs w:val="28"/>
        </w:rPr>
        <w:t>% от уточненного плана бюджета.</w:t>
      </w:r>
      <w:r w:rsidR="00901019" w:rsidRPr="0098264A">
        <w:rPr>
          <w:szCs w:val="28"/>
        </w:rPr>
        <w:t xml:space="preserve"> </w:t>
      </w:r>
      <w:r w:rsidRPr="004D55A1">
        <w:rPr>
          <w:szCs w:val="28"/>
        </w:rPr>
        <w:t xml:space="preserve"> Удельный вес расходов по разделу составил </w:t>
      </w:r>
      <w:r w:rsidR="00D539BA">
        <w:rPr>
          <w:szCs w:val="28"/>
        </w:rPr>
        <w:t>2,4</w:t>
      </w:r>
      <w:r w:rsidRPr="004D55A1">
        <w:rPr>
          <w:szCs w:val="28"/>
        </w:rPr>
        <w:t>% от общего  объема расходов.</w:t>
      </w:r>
      <w:r w:rsidR="00CC317F">
        <w:rPr>
          <w:szCs w:val="28"/>
        </w:rPr>
        <w:t xml:space="preserve"> </w:t>
      </w:r>
      <w:r w:rsidR="002D4677" w:rsidRPr="0083673D">
        <w:rPr>
          <w:szCs w:val="28"/>
        </w:rPr>
        <w:t>Фактические</w:t>
      </w:r>
      <w:r w:rsidR="002D4677">
        <w:rPr>
          <w:szCs w:val="28"/>
        </w:rPr>
        <w:t xml:space="preserve"> </w:t>
      </w:r>
      <w:r w:rsidR="002D4677" w:rsidRPr="0083673D">
        <w:rPr>
          <w:szCs w:val="28"/>
        </w:rPr>
        <w:t xml:space="preserve"> </w:t>
      </w:r>
      <w:r w:rsidR="002D4677">
        <w:rPr>
          <w:szCs w:val="28"/>
        </w:rPr>
        <w:t>расходы</w:t>
      </w:r>
      <w:r w:rsidR="002D4677" w:rsidRPr="0083673D">
        <w:rPr>
          <w:szCs w:val="28"/>
        </w:rPr>
        <w:t xml:space="preserve"> в </w:t>
      </w:r>
      <w:r w:rsidR="00D539BA">
        <w:rPr>
          <w:szCs w:val="28"/>
        </w:rPr>
        <w:t>2020</w:t>
      </w:r>
      <w:r w:rsidR="002D4677" w:rsidRPr="0083673D">
        <w:rPr>
          <w:szCs w:val="28"/>
        </w:rPr>
        <w:t xml:space="preserve"> году по сравнению с фактическими </w:t>
      </w:r>
      <w:r w:rsidR="002D4677">
        <w:rPr>
          <w:szCs w:val="28"/>
        </w:rPr>
        <w:t>расходами</w:t>
      </w:r>
      <w:r w:rsidR="002D4677" w:rsidRPr="0083673D">
        <w:rPr>
          <w:szCs w:val="28"/>
        </w:rPr>
        <w:t xml:space="preserve">  в </w:t>
      </w:r>
      <w:r w:rsidR="00D539BA">
        <w:rPr>
          <w:szCs w:val="28"/>
        </w:rPr>
        <w:t>2019</w:t>
      </w:r>
      <w:r w:rsidR="002D4677" w:rsidRPr="0083673D">
        <w:rPr>
          <w:szCs w:val="28"/>
        </w:rPr>
        <w:t xml:space="preserve"> года </w:t>
      </w:r>
      <w:r w:rsidR="00D539BA">
        <w:rPr>
          <w:szCs w:val="28"/>
        </w:rPr>
        <w:t>увеличились</w:t>
      </w:r>
      <w:r w:rsidR="002D4677" w:rsidRPr="0083673D">
        <w:rPr>
          <w:szCs w:val="28"/>
        </w:rPr>
        <w:t xml:space="preserve"> на</w:t>
      </w:r>
      <w:r w:rsidR="002D4677">
        <w:rPr>
          <w:szCs w:val="28"/>
        </w:rPr>
        <w:t xml:space="preserve"> </w:t>
      </w:r>
      <w:r w:rsidR="00D539BA">
        <w:rPr>
          <w:szCs w:val="28"/>
        </w:rPr>
        <w:t>+</w:t>
      </w:r>
      <w:r w:rsidR="002D4677">
        <w:rPr>
          <w:szCs w:val="28"/>
        </w:rPr>
        <w:t xml:space="preserve"> </w:t>
      </w:r>
      <w:r w:rsidR="00D539BA">
        <w:rPr>
          <w:b/>
          <w:bCs/>
          <w:szCs w:val="28"/>
        </w:rPr>
        <w:t>72</w:t>
      </w:r>
      <w:r w:rsidR="002D4677">
        <w:rPr>
          <w:b/>
          <w:bCs/>
          <w:szCs w:val="28"/>
        </w:rPr>
        <w:t xml:space="preserve"> 000,00 </w:t>
      </w:r>
      <w:r w:rsidR="002D4677">
        <w:rPr>
          <w:bCs/>
          <w:color w:val="000000"/>
          <w:szCs w:val="28"/>
        </w:rPr>
        <w:t xml:space="preserve">рублей </w:t>
      </w:r>
      <w:r w:rsidR="002D4677" w:rsidRPr="0083673D">
        <w:rPr>
          <w:bCs/>
          <w:color w:val="000000"/>
          <w:szCs w:val="28"/>
        </w:rPr>
        <w:t>и</w:t>
      </w:r>
      <w:r w:rsidR="002D4677" w:rsidRPr="0083673D">
        <w:rPr>
          <w:szCs w:val="28"/>
        </w:rPr>
        <w:t xml:space="preserve"> составили </w:t>
      </w:r>
      <w:r w:rsidR="00D539BA">
        <w:rPr>
          <w:szCs w:val="28"/>
        </w:rPr>
        <w:t>166,7</w:t>
      </w:r>
      <w:r w:rsidR="002D4677" w:rsidRPr="0083673D">
        <w:rPr>
          <w:szCs w:val="28"/>
        </w:rPr>
        <w:t>%.</w:t>
      </w:r>
    </w:p>
    <w:p w:rsidR="00F56D28" w:rsidRDefault="00F56D28" w:rsidP="00F14820">
      <w:pPr>
        <w:spacing w:line="360" w:lineRule="auto"/>
        <w:ind w:firstLine="709"/>
        <w:jc w:val="both"/>
        <w:rPr>
          <w:bCs/>
          <w:color w:val="000000"/>
          <w:sz w:val="4"/>
          <w:szCs w:val="4"/>
        </w:rPr>
      </w:pPr>
    </w:p>
    <w:p w:rsidR="00EC32F0" w:rsidRPr="009E4225" w:rsidRDefault="00D539BA" w:rsidP="009E4225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 xml:space="preserve">Расходы по разделу </w:t>
      </w:r>
      <w:r>
        <w:rPr>
          <w:b/>
          <w:szCs w:val="28"/>
        </w:rPr>
        <w:t>11</w:t>
      </w:r>
      <w:r w:rsidRPr="004D55A1">
        <w:rPr>
          <w:b/>
          <w:szCs w:val="28"/>
        </w:rPr>
        <w:t xml:space="preserve">00 </w:t>
      </w:r>
      <w:r w:rsidRPr="00D539BA">
        <w:rPr>
          <w:b/>
          <w:szCs w:val="28"/>
        </w:rPr>
        <w:t>«Физическая культура и спорт»</w:t>
      </w:r>
      <w:r w:rsidRPr="004D55A1">
        <w:rPr>
          <w:szCs w:val="28"/>
        </w:rPr>
        <w:t xml:space="preserve"> бюджетные назначения исполнены в сумме </w:t>
      </w:r>
      <w:r>
        <w:rPr>
          <w:b/>
          <w:color w:val="000000"/>
          <w:szCs w:val="28"/>
        </w:rPr>
        <w:t>129 000,00</w:t>
      </w:r>
      <w:r w:rsidRPr="004D55A1">
        <w:rPr>
          <w:b/>
          <w:color w:val="000000"/>
          <w:szCs w:val="28"/>
        </w:rPr>
        <w:t xml:space="preserve">  </w:t>
      </w:r>
      <w:r>
        <w:rPr>
          <w:szCs w:val="28"/>
        </w:rPr>
        <w:t>рублей</w:t>
      </w:r>
      <w:r w:rsidRPr="00901019">
        <w:rPr>
          <w:szCs w:val="28"/>
        </w:rPr>
        <w:t xml:space="preserve"> </w:t>
      </w:r>
      <w:r>
        <w:rPr>
          <w:szCs w:val="28"/>
        </w:rPr>
        <w:t>или 95,6% от уточненного плана бюджета.</w:t>
      </w:r>
      <w:r w:rsidRPr="0098264A">
        <w:rPr>
          <w:szCs w:val="28"/>
        </w:rPr>
        <w:t xml:space="preserve"> </w:t>
      </w:r>
      <w:r w:rsidRPr="004D55A1">
        <w:rPr>
          <w:szCs w:val="28"/>
        </w:rPr>
        <w:t xml:space="preserve"> Удельный вес расходов по разделу составил </w:t>
      </w:r>
      <w:r>
        <w:rPr>
          <w:szCs w:val="28"/>
        </w:rPr>
        <w:t>1,7</w:t>
      </w:r>
      <w:r w:rsidRPr="004D55A1">
        <w:rPr>
          <w:szCs w:val="28"/>
        </w:rPr>
        <w:t>% от общего  объема расходов.</w:t>
      </w:r>
      <w:r>
        <w:rPr>
          <w:szCs w:val="28"/>
        </w:rPr>
        <w:t xml:space="preserve"> </w:t>
      </w:r>
    </w:p>
    <w:p w:rsidR="007A5D9E" w:rsidRPr="004D55A1" w:rsidRDefault="007A5D9E" w:rsidP="00F14820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</w:rPr>
      </w:pPr>
      <w:bookmarkStart w:id="9" w:name="_Toc414457434"/>
      <w:r w:rsidRPr="004D55A1">
        <w:rPr>
          <w:rFonts w:ascii="Times New Roman" w:hAnsi="Times New Roman" w:cs="Times New Roman"/>
          <w:bCs w:val="0"/>
        </w:rPr>
        <w:t>6. Муниципальный долг</w:t>
      </w:r>
      <w:bookmarkEnd w:id="9"/>
      <w:r w:rsidR="00892B7E">
        <w:rPr>
          <w:rFonts w:ascii="Times New Roman" w:hAnsi="Times New Roman" w:cs="Times New Roman"/>
          <w:bCs w:val="0"/>
        </w:rPr>
        <w:t>.</w:t>
      </w:r>
    </w:p>
    <w:p w:rsidR="007A5D9E" w:rsidRPr="004D55A1" w:rsidRDefault="007A5D9E" w:rsidP="00F14820">
      <w:pPr>
        <w:spacing w:line="360" w:lineRule="auto"/>
        <w:ind w:firstLine="708"/>
        <w:jc w:val="both"/>
        <w:rPr>
          <w:szCs w:val="28"/>
        </w:rPr>
      </w:pPr>
      <w:r w:rsidRPr="004D55A1">
        <w:rPr>
          <w:szCs w:val="28"/>
        </w:rPr>
        <w:t xml:space="preserve"> Частью 3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</w:t>
      </w:r>
      <w:r w:rsidRPr="004D55A1">
        <w:rPr>
          <w:szCs w:val="28"/>
        </w:rPr>
        <w:lastRenderedPageBreak/>
        <w:t>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F14820" w:rsidRPr="009E4225" w:rsidRDefault="00F90649" w:rsidP="009E4225">
      <w:pPr>
        <w:spacing w:line="360" w:lineRule="auto"/>
        <w:ind w:firstLine="720"/>
        <w:jc w:val="both"/>
        <w:rPr>
          <w:szCs w:val="28"/>
        </w:rPr>
      </w:pPr>
      <w:r w:rsidRPr="004D55A1">
        <w:rPr>
          <w:szCs w:val="28"/>
        </w:rPr>
        <w:t>О</w:t>
      </w:r>
      <w:r w:rsidR="007A5D9E" w:rsidRPr="004D55A1">
        <w:rPr>
          <w:szCs w:val="28"/>
        </w:rPr>
        <w:t xml:space="preserve">бъем муниципального  долга </w:t>
      </w:r>
      <w:r w:rsidR="00A76082" w:rsidRPr="004D55A1">
        <w:rPr>
          <w:szCs w:val="28"/>
        </w:rPr>
        <w:t>Новского</w:t>
      </w:r>
      <w:r w:rsidR="008802A0" w:rsidRPr="004D55A1">
        <w:rPr>
          <w:szCs w:val="28"/>
        </w:rPr>
        <w:t xml:space="preserve"> сельского</w:t>
      </w:r>
      <w:r w:rsidR="007A5D9E" w:rsidRPr="004D55A1">
        <w:rPr>
          <w:szCs w:val="28"/>
        </w:rPr>
        <w:t xml:space="preserve"> поселения по состоянию на 01.01.</w:t>
      </w:r>
      <w:r w:rsidR="00395EB0">
        <w:rPr>
          <w:szCs w:val="28"/>
        </w:rPr>
        <w:t>2021</w:t>
      </w:r>
      <w:r w:rsidR="007A5D9E" w:rsidRPr="004D55A1">
        <w:rPr>
          <w:szCs w:val="28"/>
        </w:rPr>
        <w:t xml:space="preserve"> года по долговым обязательствам </w:t>
      </w:r>
      <w:r w:rsidR="000D12D1">
        <w:rPr>
          <w:szCs w:val="28"/>
        </w:rPr>
        <w:t>отсутствует</w:t>
      </w:r>
      <w:r>
        <w:rPr>
          <w:szCs w:val="28"/>
        </w:rPr>
        <w:t>.</w:t>
      </w:r>
    </w:p>
    <w:p w:rsidR="007A5D9E" w:rsidRPr="004D55A1" w:rsidRDefault="007A5D9E" w:rsidP="00F14820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</w:rPr>
      </w:pPr>
      <w:r w:rsidRPr="004D55A1">
        <w:rPr>
          <w:rFonts w:ascii="Times New Roman" w:hAnsi="Times New Roman" w:cs="Times New Roman"/>
        </w:rPr>
        <w:tab/>
        <w:t xml:space="preserve">             </w:t>
      </w:r>
      <w:bookmarkStart w:id="10" w:name="_Toc414457435"/>
      <w:r w:rsidRPr="004D55A1">
        <w:rPr>
          <w:rFonts w:ascii="Times New Roman" w:hAnsi="Times New Roman" w:cs="Times New Roman"/>
          <w:bCs w:val="0"/>
        </w:rPr>
        <w:t>7. Использование средств резервных фондов</w:t>
      </w:r>
      <w:bookmarkEnd w:id="10"/>
      <w:r w:rsidR="00892B7E">
        <w:rPr>
          <w:rFonts w:ascii="Times New Roman" w:hAnsi="Times New Roman" w:cs="Times New Roman"/>
          <w:bCs w:val="0"/>
        </w:rPr>
        <w:t>.</w:t>
      </w:r>
    </w:p>
    <w:p w:rsidR="007A5D9E" w:rsidRPr="004D55A1" w:rsidRDefault="007A5D9E" w:rsidP="00D902FC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 xml:space="preserve">В соответствии со статьей 81 Бюджетного кодекса Российской Федерации, </w:t>
      </w:r>
      <w:r w:rsidR="00D902FC">
        <w:rPr>
          <w:szCs w:val="28"/>
        </w:rPr>
        <w:t>Решение</w:t>
      </w:r>
      <w:r w:rsidR="005C43B4">
        <w:rPr>
          <w:szCs w:val="28"/>
        </w:rPr>
        <w:t>м</w:t>
      </w:r>
      <w:r w:rsidR="00D902FC" w:rsidRPr="00C83A99">
        <w:rPr>
          <w:szCs w:val="28"/>
        </w:rPr>
        <w:t xml:space="preserve"> Совета </w:t>
      </w:r>
      <w:r w:rsidR="00D902FC">
        <w:rPr>
          <w:b/>
          <w:szCs w:val="28"/>
        </w:rPr>
        <w:t>Новского  сельского поселения</w:t>
      </w:r>
      <w:r w:rsidR="00D902FC" w:rsidRPr="00991BF7">
        <w:rPr>
          <w:b/>
          <w:szCs w:val="28"/>
        </w:rPr>
        <w:t xml:space="preserve"> </w:t>
      </w:r>
      <w:r w:rsidR="00395EB0" w:rsidRPr="00C83A99">
        <w:rPr>
          <w:szCs w:val="28"/>
        </w:rPr>
        <w:t xml:space="preserve">от </w:t>
      </w:r>
      <w:r w:rsidR="00395EB0">
        <w:rPr>
          <w:szCs w:val="28"/>
        </w:rPr>
        <w:t xml:space="preserve"> 23.12.2019 года  № 30  «Об </w:t>
      </w:r>
      <w:r w:rsidR="00395EB0" w:rsidRPr="00C83A99">
        <w:rPr>
          <w:szCs w:val="28"/>
        </w:rPr>
        <w:t>утвержден</w:t>
      </w:r>
      <w:r w:rsidR="00395EB0">
        <w:rPr>
          <w:szCs w:val="28"/>
        </w:rPr>
        <w:t>ии бюджета</w:t>
      </w:r>
      <w:r w:rsidR="00395EB0" w:rsidRPr="00C83A99">
        <w:rPr>
          <w:szCs w:val="28"/>
        </w:rPr>
        <w:t xml:space="preserve"> </w:t>
      </w:r>
      <w:r w:rsidR="00395EB0">
        <w:rPr>
          <w:szCs w:val="28"/>
        </w:rPr>
        <w:t>Новского сельского поселения</w:t>
      </w:r>
      <w:r w:rsidR="00395EB0" w:rsidRPr="00C83A99">
        <w:rPr>
          <w:szCs w:val="28"/>
        </w:rPr>
        <w:t xml:space="preserve"> на </w:t>
      </w:r>
      <w:r w:rsidR="00395EB0">
        <w:rPr>
          <w:szCs w:val="28"/>
        </w:rPr>
        <w:t>2020</w:t>
      </w:r>
      <w:r w:rsidR="00395EB0" w:rsidRPr="00C83A99">
        <w:rPr>
          <w:szCs w:val="28"/>
        </w:rPr>
        <w:t xml:space="preserve"> год</w:t>
      </w:r>
      <w:r w:rsidR="00395EB0">
        <w:rPr>
          <w:szCs w:val="28"/>
        </w:rPr>
        <w:t xml:space="preserve"> и плановый период 2021 - 2022 годов»</w:t>
      </w:r>
      <w:r w:rsidR="005F5D4C">
        <w:rPr>
          <w:szCs w:val="28"/>
        </w:rPr>
        <w:t xml:space="preserve"> </w:t>
      </w:r>
      <w:r w:rsidR="00D902FC">
        <w:rPr>
          <w:szCs w:val="28"/>
        </w:rPr>
        <w:t xml:space="preserve"> </w:t>
      </w:r>
      <w:r w:rsidRPr="004D55A1">
        <w:rPr>
          <w:szCs w:val="28"/>
        </w:rPr>
        <w:t xml:space="preserve">установлен размер резервных фондов Администрации </w:t>
      </w:r>
      <w:r w:rsidR="00A76082" w:rsidRPr="004D55A1">
        <w:rPr>
          <w:szCs w:val="28"/>
        </w:rPr>
        <w:t>Новского</w:t>
      </w:r>
      <w:r w:rsidR="004D757B" w:rsidRPr="004D55A1">
        <w:rPr>
          <w:szCs w:val="28"/>
        </w:rPr>
        <w:t xml:space="preserve"> сельского поселения</w:t>
      </w:r>
      <w:r w:rsidRPr="004D55A1">
        <w:rPr>
          <w:szCs w:val="28"/>
        </w:rPr>
        <w:t xml:space="preserve"> на </w:t>
      </w:r>
      <w:r w:rsidR="00395EB0">
        <w:rPr>
          <w:szCs w:val="28"/>
        </w:rPr>
        <w:t>2020</w:t>
      </w:r>
      <w:r w:rsidRPr="004D55A1">
        <w:rPr>
          <w:szCs w:val="28"/>
        </w:rPr>
        <w:t xml:space="preserve"> год в размере </w:t>
      </w:r>
      <w:r w:rsidR="00136446">
        <w:rPr>
          <w:szCs w:val="28"/>
        </w:rPr>
        <w:t>40 000,00</w:t>
      </w:r>
      <w:r w:rsidRPr="004D55A1">
        <w:rPr>
          <w:szCs w:val="28"/>
        </w:rPr>
        <w:t xml:space="preserve"> рублей на предупреждение и ликвидацию чрезвычайных ситуаций и последствий стихийных бедствий, что составляет </w:t>
      </w:r>
      <w:r w:rsidR="00136446">
        <w:rPr>
          <w:szCs w:val="28"/>
        </w:rPr>
        <w:t>0,5</w:t>
      </w:r>
      <w:r w:rsidR="00A76082" w:rsidRPr="004D55A1">
        <w:rPr>
          <w:szCs w:val="28"/>
        </w:rPr>
        <w:t xml:space="preserve"> </w:t>
      </w:r>
      <w:r w:rsidRPr="004D55A1">
        <w:rPr>
          <w:szCs w:val="28"/>
        </w:rPr>
        <w:t xml:space="preserve">% от общего объема утвержденных расходов бюджета  </w:t>
      </w:r>
      <w:r w:rsidR="00A76082" w:rsidRPr="004D55A1">
        <w:rPr>
          <w:szCs w:val="28"/>
        </w:rPr>
        <w:t>Новского</w:t>
      </w:r>
      <w:r w:rsidR="004D757B" w:rsidRPr="004D55A1">
        <w:rPr>
          <w:szCs w:val="28"/>
        </w:rPr>
        <w:t xml:space="preserve"> сельского поселения</w:t>
      </w:r>
      <w:r w:rsidRPr="004D55A1">
        <w:rPr>
          <w:szCs w:val="28"/>
        </w:rPr>
        <w:t xml:space="preserve"> (</w:t>
      </w:r>
      <w:r w:rsidR="00395EB0">
        <w:rPr>
          <w:szCs w:val="28"/>
          <w:lang w:eastAsia="en-US"/>
        </w:rPr>
        <w:t xml:space="preserve">7 897 635,36 </w:t>
      </w:r>
      <w:r w:rsidRPr="004D55A1">
        <w:rPr>
          <w:szCs w:val="28"/>
        </w:rPr>
        <w:t>рублей).</w:t>
      </w:r>
    </w:p>
    <w:p w:rsidR="007A5D9E" w:rsidRPr="004D55A1" w:rsidRDefault="007A5D9E" w:rsidP="007A5D9E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>Размер резервных фондов не превышает ограничений, установленных частью 3 статьи 81  Бюджетного кодекса РФ.</w:t>
      </w:r>
    </w:p>
    <w:p w:rsidR="007A5D9E" w:rsidRDefault="007A5D9E" w:rsidP="007A5D9E">
      <w:pPr>
        <w:spacing w:line="360" w:lineRule="auto"/>
        <w:ind w:firstLine="900"/>
        <w:jc w:val="both"/>
        <w:rPr>
          <w:szCs w:val="28"/>
        </w:rPr>
      </w:pPr>
      <w:r w:rsidRPr="004D55A1">
        <w:rPr>
          <w:szCs w:val="28"/>
        </w:rPr>
        <w:t>Частью 4 статьи 81 Бюджетного кодекса Российской Федерации установлено, что средства резервных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077EE2" w:rsidRPr="009E4225" w:rsidRDefault="00F90649" w:rsidP="009E4225">
      <w:pPr>
        <w:spacing w:line="360" w:lineRule="auto"/>
        <w:ind w:firstLine="708"/>
        <w:rPr>
          <w:bCs/>
          <w:color w:val="000000"/>
          <w:szCs w:val="28"/>
        </w:rPr>
      </w:pPr>
      <w:r w:rsidRPr="00405663">
        <w:rPr>
          <w:bCs/>
          <w:color w:val="000000"/>
          <w:szCs w:val="28"/>
        </w:rPr>
        <w:t xml:space="preserve">В </w:t>
      </w:r>
      <w:r w:rsidR="00F32304">
        <w:rPr>
          <w:bCs/>
          <w:color w:val="000000"/>
          <w:szCs w:val="28"/>
        </w:rPr>
        <w:t>2020</w:t>
      </w:r>
      <w:r w:rsidRPr="00405663">
        <w:rPr>
          <w:bCs/>
          <w:color w:val="000000"/>
          <w:szCs w:val="28"/>
        </w:rPr>
        <w:t xml:space="preserve"> году расходов на непредвиденные расходы из резервного фонда поселения не производилось в виду отсутствия потребности в </w:t>
      </w:r>
      <w:r>
        <w:rPr>
          <w:bCs/>
          <w:color w:val="000000"/>
          <w:szCs w:val="28"/>
        </w:rPr>
        <w:t xml:space="preserve">этих </w:t>
      </w:r>
      <w:r w:rsidRPr="00405663">
        <w:rPr>
          <w:bCs/>
          <w:color w:val="000000"/>
          <w:szCs w:val="28"/>
        </w:rPr>
        <w:t>расходах</w:t>
      </w:r>
      <w:r>
        <w:rPr>
          <w:bCs/>
          <w:color w:val="000000"/>
          <w:szCs w:val="28"/>
        </w:rPr>
        <w:t>.</w:t>
      </w:r>
      <w:bookmarkStart w:id="11" w:name="_Toc414457436"/>
    </w:p>
    <w:p w:rsidR="007A5D9E" w:rsidRPr="004D55A1" w:rsidRDefault="007A5D9E" w:rsidP="007C7628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</w:rPr>
      </w:pPr>
      <w:r w:rsidRPr="004D55A1">
        <w:rPr>
          <w:rFonts w:ascii="Times New Roman" w:hAnsi="Times New Roman" w:cs="Times New Roman"/>
          <w:bCs w:val="0"/>
        </w:rPr>
        <w:t>8. Исполнение программной части бюджета</w:t>
      </w:r>
      <w:bookmarkEnd w:id="11"/>
      <w:r w:rsidR="00892B7E">
        <w:rPr>
          <w:rFonts w:ascii="Times New Roman" w:hAnsi="Times New Roman" w:cs="Times New Roman"/>
          <w:bCs w:val="0"/>
        </w:rPr>
        <w:t>.</w:t>
      </w:r>
    </w:p>
    <w:p w:rsidR="00305535" w:rsidRDefault="005C43B4" w:rsidP="007C762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Решением</w:t>
      </w:r>
      <w:r w:rsidRPr="00C83A99">
        <w:rPr>
          <w:szCs w:val="28"/>
        </w:rPr>
        <w:t xml:space="preserve"> Совета </w:t>
      </w:r>
      <w:r>
        <w:rPr>
          <w:b/>
          <w:szCs w:val="28"/>
        </w:rPr>
        <w:t>Новского  сельского поселения</w:t>
      </w:r>
      <w:r w:rsidRPr="00991BF7">
        <w:rPr>
          <w:b/>
          <w:szCs w:val="28"/>
        </w:rPr>
        <w:t xml:space="preserve"> </w:t>
      </w:r>
      <w:r w:rsidR="00DF7E6D" w:rsidRPr="00C83A99">
        <w:rPr>
          <w:szCs w:val="28"/>
        </w:rPr>
        <w:t xml:space="preserve">от </w:t>
      </w:r>
      <w:r w:rsidR="00DF7E6D">
        <w:rPr>
          <w:szCs w:val="28"/>
        </w:rPr>
        <w:t xml:space="preserve"> 23.12.2019 года  № 30  «Об </w:t>
      </w:r>
      <w:r w:rsidR="00DF7E6D" w:rsidRPr="00C83A99">
        <w:rPr>
          <w:szCs w:val="28"/>
        </w:rPr>
        <w:t>утвержден</w:t>
      </w:r>
      <w:r w:rsidR="00DF7E6D">
        <w:rPr>
          <w:szCs w:val="28"/>
        </w:rPr>
        <w:t>ии бюджета</w:t>
      </w:r>
      <w:r w:rsidR="00DF7E6D" w:rsidRPr="00C83A99">
        <w:rPr>
          <w:szCs w:val="28"/>
        </w:rPr>
        <w:t xml:space="preserve"> </w:t>
      </w:r>
      <w:r w:rsidR="00DF7E6D">
        <w:rPr>
          <w:szCs w:val="28"/>
        </w:rPr>
        <w:t>Новского сельского поселения</w:t>
      </w:r>
      <w:r w:rsidR="00DF7E6D" w:rsidRPr="00C83A99">
        <w:rPr>
          <w:szCs w:val="28"/>
        </w:rPr>
        <w:t xml:space="preserve"> на </w:t>
      </w:r>
      <w:r w:rsidR="00DF7E6D">
        <w:rPr>
          <w:szCs w:val="28"/>
        </w:rPr>
        <w:t>2020</w:t>
      </w:r>
      <w:r w:rsidR="00DF7E6D" w:rsidRPr="00C83A99">
        <w:rPr>
          <w:szCs w:val="28"/>
        </w:rPr>
        <w:t xml:space="preserve"> год</w:t>
      </w:r>
      <w:r w:rsidR="00DF7E6D">
        <w:rPr>
          <w:szCs w:val="28"/>
        </w:rPr>
        <w:t xml:space="preserve"> и плановый период 2021 - 2022 годов» </w:t>
      </w:r>
      <w:r>
        <w:rPr>
          <w:szCs w:val="28"/>
        </w:rPr>
        <w:t xml:space="preserve">установлен </w:t>
      </w:r>
      <w:r w:rsidR="007A5D9E" w:rsidRPr="004D55A1">
        <w:rPr>
          <w:szCs w:val="28"/>
        </w:rPr>
        <w:t xml:space="preserve">общий объем бюджетных ассигнований на реализацию </w:t>
      </w:r>
      <w:r w:rsidR="001B544A" w:rsidRPr="00BE6435">
        <w:rPr>
          <w:szCs w:val="28"/>
        </w:rPr>
        <w:t>3</w:t>
      </w:r>
      <w:r w:rsidR="00A912C2">
        <w:rPr>
          <w:szCs w:val="28"/>
        </w:rPr>
        <w:t xml:space="preserve"> целевых</w:t>
      </w:r>
      <w:r w:rsidR="007A5D9E" w:rsidRPr="004D55A1">
        <w:rPr>
          <w:szCs w:val="28"/>
        </w:rPr>
        <w:t xml:space="preserve"> </w:t>
      </w:r>
      <w:r w:rsidR="00A912C2">
        <w:rPr>
          <w:szCs w:val="28"/>
        </w:rPr>
        <w:t>муниципальных</w:t>
      </w:r>
      <w:r w:rsidR="00E66CF5" w:rsidRPr="004D55A1">
        <w:rPr>
          <w:szCs w:val="28"/>
        </w:rPr>
        <w:t xml:space="preserve"> </w:t>
      </w:r>
      <w:r w:rsidR="007A5D9E" w:rsidRPr="004D55A1">
        <w:rPr>
          <w:szCs w:val="28"/>
        </w:rPr>
        <w:t xml:space="preserve">программ </w:t>
      </w:r>
      <w:r w:rsidR="00850A61" w:rsidRPr="004D55A1">
        <w:rPr>
          <w:szCs w:val="28"/>
        </w:rPr>
        <w:t>и непрограммных направлений</w:t>
      </w:r>
      <w:r w:rsidR="007A5D9E" w:rsidRPr="004D55A1">
        <w:rPr>
          <w:szCs w:val="28"/>
        </w:rPr>
        <w:t xml:space="preserve"> </w:t>
      </w:r>
      <w:r w:rsidR="00E66CF5" w:rsidRPr="004D55A1">
        <w:rPr>
          <w:szCs w:val="28"/>
        </w:rPr>
        <w:t>Новского</w:t>
      </w:r>
      <w:r w:rsidR="00850A61" w:rsidRPr="004D55A1">
        <w:rPr>
          <w:szCs w:val="28"/>
        </w:rPr>
        <w:t xml:space="preserve"> сельского поселения</w:t>
      </w:r>
      <w:r w:rsidR="00B067AD">
        <w:rPr>
          <w:szCs w:val="28"/>
        </w:rPr>
        <w:t>.</w:t>
      </w:r>
      <w:r w:rsidR="007A5D9E" w:rsidRPr="004D55A1">
        <w:rPr>
          <w:szCs w:val="28"/>
        </w:rPr>
        <w:t xml:space="preserve"> </w:t>
      </w:r>
    </w:p>
    <w:p w:rsidR="008C4544" w:rsidRPr="00CC317F" w:rsidRDefault="00305535" w:rsidP="00D757F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Исполнение</w:t>
      </w:r>
      <w:r w:rsidR="00077EE2">
        <w:rPr>
          <w:szCs w:val="28"/>
        </w:rPr>
        <w:t xml:space="preserve"> МП за</w:t>
      </w:r>
      <w:r w:rsidR="007A5D9E" w:rsidRPr="004D55A1">
        <w:rPr>
          <w:szCs w:val="28"/>
        </w:rPr>
        <w:t xml:space="preserve"> </w:t>
      </w:r>
      <w:r w:rsidR="00BE6435">
        <w:rPr>
          <w:szCs w:val="28"/>
        </w:rPr>
        <w:t>2020</w:t>
      </w:r>
      <w:r w:rsidR="007A5D9E" w:rsidRPr="004D55A1">
        <w:rPr>
          <w:szCs w:val="28"/>
        </w:rPr>
        <w:t xml:space="preserve"> год</w:t>
      </w:r>
      <w:r w:rsidR="00850A61" w:rsidRPr="004D55A1">
        <w:rPr>
          <w:szCs w:val="28"/>
        </w:rPr>
        <w:t xml:space="preserve"> </w:t>
      </w:r>
      <w:r>
        <w:rPr>
          <w:szCs w:val="28"/>
        </w:rPr>
        <w:t>составили</w:t>
      </w:r>
      <w:r w:rsidR="00850A61" w:rsidRPr="004D55A1">
        <w:rPr>
          <w:szCs w:val="28"/>
        </w:rPr>
        <w:t>:</w:t>
      </w:r>
      <w:r w:rsidR="007A5D9E" w:rsidRPr="004D55A1">
        <w:rPr>
          <w:szCs w:val="28"/>
        </w:rPr>
        <w:t xml:space="preserve"> </w:t>
      </w:r>
    </w:p>
    <w:tbl>
      <w:tblPr>
        <w:tblW w:w="1046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58"/>
        <w:gridCol w:w="2126"/>
        <w:gridCol w:w="1843"/>
        <w:gridCol w:w="1559"/>
        <w:gridCol w:w="1276"/>
      </w:tblGrid>
      <w:tr w:rsidR="008B39AD" w:rsidRPr="00BE6435" w:rsidTr="00DC53C3">
        <w:trPr>
          <w:trHeight w:val="375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39AD" w:rsidRPr="00BE6435" w:rsidRDefault="008B39AD" w:rsidP="00592797">
            <w:pPr>
              <w:jc w:val="both"/>
              <w:rPr>
                <w:bCs/>
                <w:iCs/>
                <w:sz w:val="20"/>
              </w:rPr>
            </w:pPr>
            <w:r w:rsidRPr="00BE6435">
              <w:rPr>
                <w:bCs/>
                <w:iCs/>
                <w:sz w:val="20"/>
              </w:rPr>
              <w:t>Наименование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39AD" w:rsidRPr="00BE6435" w:rsidRDefault="008B39AD" w:rsidP="008B39AD">
            <w:pPr>
              <w:jc w:val="center"/>
              <w:rPr>
                <w:sz w:val="20"/>
              </w:rPr>
            </w:pPr>
            <w:r w:rsidRPr="00BE6435">
              <w:rPr>
                <w:sz w:val="20"/>
              </w:rPr>
              <w:t>План</w:t>
            </w:r>
          </w:p>
          <w:p w:rsidR="008B39AD" w:rsidRPr="00BE6435" w:rsidRDefault="008B39AD" w:rsidP="00BE6435">
            <w:pPr>
              <w:jc w:val="center"/>
              <w:rPr>
                <w:bCs/>
                <w:iCs/>
                <w:sz w:val="20"/>
              </w:rPr>
            </w:pPr>
            <w:r w:rsidRPr="00BE6435">
              <w:rPr>
                <w:sz w:val="20"/>
              </w:rPr>
              <w:t xml:space="preserve">  </w:t>
            </w:r>
            <w:r w:rsidRPr="00BE6435">
              <w:rPr>
                <w:bCs/>
                <w:iCs/>
                <w:sz w:val="20"/>
              </w:rPr>
              <w:t xml:space="preserve"> на </w:t>
            </w:r>
            <w:r w:rsidR="00BE6435" w:rsidRPr="00BE6435">
              <w:rPr>
                <w:bCs/>
                <w:iCs/>
                <w:sz w:val="20"/>
              </w:rPr>
              <w:t>2020</w:t>
            </w:r>
            <w:r w:rsidRPr="00BE6435">
              <w:rPr>
                <w:bCs/>
                <w:iCs/>
                <w:sz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39AD" w:rsidRPr="00BE6435" w:rsidRDefault="008B39AD" w:rsidP="00BE6435">
            <w:pPr>
              <w:jc w:val="center"/>
              <w:rPr>
                <w:bCs/>
                <w:iCs/>
                <w:sz w:val="20"/>
              </w:rPr>
            </w:pPr>
            <w:r w:rsidRPr="00BE6435">
              <w:rPr>
                <w:bCs/>
                <w:iCs/>
                <w:sz w:val="20"/>
              </w:rPr>
              <w:t>исполнено на 01.01.</w:t>
            </w:r>
            <w:r w:rsidR="00BE6435" w:rsidRPr="00BE6435">
              <w:rPr>
                <w:bCs/>
                <w:iCs/>
                <w:sz w:val="20"/>
              </w:rPr>
              <w:t>2021</w:t>
            </w:r>
            <w:r w:rsidRPr="00BE6435">
              <w:rPr>
                <w:bCs/>
                <w:iCs/>
                <w:sz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7FC" w:rsidRPr="00BE6435" w:rsidRDefault="00D757FC" w:rsidP="00592797">
            <w:pPr>
              <w:jc w:val="center"/>
              <w:rPr>
                <w:bCs/>
                <w:iCs/>
                <w:sz w:val="20"/>
              </w:rPr>
            </w:pPr>
            <w:r w:rsidRPr="00BE6435">
              <w:rPr>
                <w:bCs/>
                <w:iCs/>
                <w:sz w:val="20"/>
              </w:rPr>
              <w:t>Отклонение</w:t>
            </w:r>
          </w:p>
          <w:p w:rsidR="008B39AD" w:rsidRPr="00BE6435" w:rsidRDefault="00D757FC" w:rsidP="00592797">
            <w:pPr>
              <w:jc w:val="center"/>
              <w:rPr>
                <w:bCs/>
                <w:iCs/>
                <w:sz w:val="20"/>
              </w:rPr>
            </w:pPr>
            <w:r w:rsidRPr="00BE6435">
              <w:rPr>
                <w:bCs/>
                <w:iCs/>
                <w:sz w:val="20"/>
              </w:rPr>
              <w:t xml:space="preserve"> +,-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39AD" w:rsidRPr="00BE6435" w:rsidRDefault="00D757FC" w:rsidP="00D757FC">
            <w:pPr>
              <w:jc w:val="center"/>
              <w:rPr>
                <w:bCs/>
                <w:iCs/>
                <w:sz w:val="20"/>
              </w:rPr>
            </w:pPr>
            <w:r w:rsidRPr="00BE6435">
              <w:rPr>
                <w:bCs/>
                <w:iCs/>
                <w:sz w:val="20"/>
              </w:rPr>
              <w:t>% исполнения план/факт</w:t>
            </w:r>
          </w:p>
        </w:tc>
      </w:tr>
      <w:tr w:rsidR="00BE6435" w:rsidRPr="00BE6435" w:rsidTr="00DC53C3">
        <w:trPr>
          <w:trHeight w:val="375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6435" w:rsidRPr="00BE6435" w:rsidRDefault="00BE6435" w:rsidP="00592797">
            <w:pPr>
              <w:jc w:val="both"/>
              <w:rPr>
                <w:bCs/>
                <w:color w:val="000000"/>
                <w:sz w:val="20"/>
              </w:rPr>
            </w:pPr>
            <w:r w:rsidRPr="00BE6435">
              <w:rPr>
                <w:bCs/>
                <w:color w:val="000000"/>
                <w:sz w:val="20"/>
              </w:rPr>
              <w:t>Муниципальная программа "Социально-экономическое развитие Новского сельского поселения Приволжского муниципального района на 2020-2022 годы"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435" w:rsidRPr="00BE6435" w:rsidRDefault="00BE6435" w:rsidP="00BE643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E6435">
              <w:rPr>
                <w:b/>
                <w:bCs/>
                <w:color w:val="000000"/>
                <w:szCs w:val="28"/>
              </w:rPr>
              <w:t>4 183 528,88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435" w:rsidRPr="00BE6435" w:rsidRDefault="00BE6435" w:rsidP="00BE643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E6435">
              <w:rPr>
                <w:b/>
                <w:bCs/>
                <w:color w:val="000000"/>
                <w:szCs w:val="28"/>
              </w:rPr>
              <w:t>3 616 932,62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435" w:rsidRPr="00BE6435" w:rsidRDefault="00BE6435" w:rsidP="00BE6435">
            <w:pPr>
              <w:ind w:left="-108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-566 596,26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435" w:rsidRPr="00BE6435" w:rsidRDefault="00BE6435" w:rsidP="00BE643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E6435">
              <w:rPr>
                <w:b/>
                <w:bCs/>
                <w:color w:val="000000"/>
                <w:szCs w:val="28"/>
              </w:rPr>
              <w:t>86,</w:t>
            </w:r>
            <w:r>
              <w:rPr>
                <w:b/>
                <w:bCs/>
                <w:color w:val="000000"/>
                <w:szCs w:val="28"/>
              </w:rPr>
              <w:t>5</w:t>
            </w:r>
          </w:p>
        </w:tc>
      </w:tr>
      <w:tr w:rsidR="00BE6435" w:rsidRPr="00BE6435" w:rsidTr="00DC53C3">
        <w:trPr>
          <w:trHeight w:val="375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435" w:rsidRPr="00DC53C3" w:rsidRDefault="00BE6435" w:rsidP="00592797">
            <w:pPr>
              <w:jc w:val="both"/>
              <w:rPr>
                <w:bCs/>
                <w:color w:val="000000"/>
                <w:sz w:val="20"/>
              </w:rPr>
            </w:pPr>
            <w:r w:rsidRPr="00BE6435">
              <w:rPr>
                <w:bCs/>
                <w:color w:val="000000"/>
                <w:sz w:val="20"/>
              </w:rPr>
              <w:t>Муниципальная программа "Развитие субъектов малого и среднего предпринимательства в Новском сельском поселении"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435" w:rsidRPr="00BE6435" w:rsidRDefault="00BE6435" w:rsidP="00BE643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E6435">
              <w:rPr>
                <w:b/>
                <w:bCs/>
                <w:color w:val="000000"/>
                <w:szCs w:val="28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435" w:rsidRPr="00BE6435" w:rsidRDefault="00BE6435" w:rsidP="00BE643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E6435">
              <w:rPr>
                <w:b/>
                <w:bCs/>
                <w:color w:val="000000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435" w:rsidRPr="00BE6435" w:rsidRDefault="00BE6435" w:rsidP="00BE6435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-1 000,00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435" w:rsidRPr="00BE6435" w:rsidRDefault="00BE6435" w:rsidP="00BE6435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0,0</w:t>
            </w:r>
          </w:p>
        </w:tc>
      </w:tr>
      <w:tr w:rsidR="00BE6435" w:rsidRPr="00BE6435" w:rsidTr="00DC53C3">
        <w:trPr>
          <w:trHeight w:val="375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435" w:rsidRPr="00BE6435" w:rsidRDefault="00BE6435" w:rsidP="00DC53C3">
            <w:pPr>
              <w:jc w:val="both"/>
              <w:outlineLvl w:val="2"/>
              <w:rPr>
                <w:bCs/>
                <w:color w:val="000000"/>
                <w:sz w:val="20"/>
              </w:rPr>
            </w:pPr>
            <w:r w:rsidRPr="00BE6435">
              <w:rPr>
                <w:bCs/>
                <w:color w:val="000000"/>
                <w:sz w:val="20"/>
              </w:rPr>
              <w:t>Муниципальная программа "Развитие физической культуры и спорта на 2020-2022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435" w:rsidRPr="00BE6435" w:rsidRDefault="00BE6435" w:rsidP="00BE6435">
            <w:pPr>
              <w:jc w:val="center"/>
              <w:outlineLvl w:val="2"/>
              <w:rPr>
                <w:b/>
                <w:bCs/>
                <w:color w:val="000000"/>
                <w:szCs w:val="28"/>
              </w:rPr>
            </w:pPr>
            <w:r w:rsidRPr="00BE6435">
              <w:rPr>
                <w:b/>
                <w:bCs/>
                <w:color w:val="000000"/>
                <w:szCs w:val="28"/>
              </w:rPr>
              <w:t>6 000,00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435" w:rsidRPr="00BE6435" w:rsidRDefault="00BE6435" w:rsidP="00BE6435">
            <w:pPr>
              <w:jc w:val="center"/>
              <w:outlineLvl w:val="2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435" w:rsidRPr="00BE6435" w:rsidRDefault="00BE6435" w:rsidP="00BE6435">
            <w:pPr>
              <w:jc w:val="center"/>
              <w:outlineLvl w:val="2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-6 000,00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435" w:rsidRPr="00BE6435" w:rsidRDefault="00BE6435" w:rsidP="00BE6435">
            <w:pPr>
              <w:jc w:val="center"/>
              <w:outlineLvl w:val="2"/>
              <w:rPr>
                <w:b/>
                <w:bCs/>
                <w:color w:val="000000"/>
                <w:szCs w:val="28"/>
              </w:rPr>
            </w:pPr>
          </w:p>
        </w:tc>
      </w:tr>
      <w:tr w:rsidR="00BE6435" w:rsidRPr="00BE6435" w:rsidTr="00DC53C3">
        <w:trPr>
          <w:trHeight w:val="375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435" w:rsidRPr="00BE6435" w:rsidRDefault="00BE6435" w:rsidP="00592797">
            <w:pPr>
              <w:jc w:val="both"/>
              <w:rPr>
                <w:bCs/>
                <w:iCs/>
                <w:sz w:val="20"/>
              </w:rPr>
            </w:pPr>
            <w:r w:rsidRPr="00BE6435">
              <w:rPr>
                <w:bCs/>
                <w:iCs/>
                <w:sz w:val="20"/>
              </w:rPr>
              <w:t>Непрограммные направления деятельности  органов местного самоуправления Новского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435" w:rsidRPr="00BE6435" w:rsidRDefault="00BE6435" w:rsidP="00BE6435">
            <w:pPr>
              <w:jc w:val="center"/>
              <w:outlineLvl w:val="1"/>
              <w:rPr>
                <w:b/>
                <w:bCs/>
                <w:color w:val="000000"/>
                <w:szCs w:val="28"/>
              </w:rPr>
            </w:pPr>
            <w:r w:rsidRPr="00BE6435">
              <w:rPr>
                <w:b/>
                <w:bCs/>
                <w:color w:val="000000"/>
                <w:szCs w:val="28"/>
              </w:rPr>
              <w:t>3 913 350,41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435" w:rsidRPr="00BE6435" w:rsidRDefault="00BE6435" w:rsidP="00BE6435">
            <w:pPr>
              <w:jc w:val="center"/>
              <w:outlineLvl w:val="1"/>
              <w:rPr>
                <w:b/>
                <w:bCs/>
                <w:color w:val="000000"/>
                <w:szCs w:val="28"/>
              </w:rPr>
            </w:pPr>
            <w:r w:rsidRPr="00BE6435">
              <w:rPr>
                <w:b/>
                <w:bCs/>
                <w:color w:val="000000"/>
                <w:szCs w:val="28"/>
              </w:rPr>
              <w:t>3 906 567,96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435" w:rsidRPr="00BE6435" w:rsidRDefault="00BE6435" w:rsidP="00BE6435">
            <w:pPr>
              <w:jc w:val="center"/>
              <w:outlineLvl w:val="1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-6 782,45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435" w:rsidRPr="00BE6435" w:rsidRDefault="00BE6435" w:rsidP="00BE6435">
            <w:pPr>
              <w:jc w:val="center"/>
              <w:outlineLvl w:val="1"/>
              <w:rPr>
                <w:b/>
                <w:bCs/>
                <w:color w:val="000000"/>
                <w:szCs w:val="28"/>
              </w:rPr>
            </w:pPr>
            <w:r w:rsidRPr="00BE6435">
              <w:rPr>
                <w:b/>
                <w:bCs/>
                <w:color w:val="000000"/>
                <w:szCs w:val="28"/>
              </w:rPr>
              <w:t>99,8</w:t>
            </w:r>
          </w:p>
        </w:tc>
      </w:tr>
      <w:tr w:rsidR="00BE6435" w:rsidRPr="00BE6435" w:rsidTr="00DC53C3">
        <w:trPr>
          <w:trHeight w:val="375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435" w:rsidRPr="00BE6435" w:rsidRDefault="00BE6435" w:rsidP="00592797">
            <w:pPr>
              <w:jc w:val="both"/>
              <w:rPr>
                <w:b/>
                <w:bCs/>
                <w:iCs/>
                <w:sz w:val="20"/>
              </w:rPr>
            </w:pPr>
            <w:r w:rsidRPr="00BE6435">
              <w:rPr>
                <w:b/>
                <w:bCs/>
                <w:iCs/>
                <w:sz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435" w:rsidRPr="00BE6435" w:rsidRDefault="00BE6435" w:rsidP="00BE643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E6435">
              <w:rPr>
                <w:b/>
                <w:bCs/>
                <w:color w:val="000000"/>
                <w:szCs w:val="28"/>
              </w:rPr>
              <w:t>8 103 879,29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435" w:rsidRPr="00BE6435" w:rsidRDefault="00BE6435" w:rsidP="00BE643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E6435">
              <w:rPr>
                <w:b/>
                <w:bCs/>
                <w:color w:val="000000"/>
                <w:szCs w:val="28"/>
              </w:rPr>
              <w:t>7 523 500,58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435" w:rsidRPr="00BE6435" w:rsidRDefault="00BE6435" w:rsidP="00BE6435">
            <w:pPr>
              <w:ind w:left="-108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- 580 378,71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435" w:rsidRPr="00BE6435" w:rsidRDefault="00BE6435" w:rsidP="00BE643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E6435">
              <w:rPr>
                <w:b/>
                <w:bCs/>
                <w:color w:val="000000"/>
                <w:szCs w:val="28"/>
              </w:rPr>
              <w:t>92,8</w:t>
            </w:r>
          </w:p>
        </w:tc>
      </w:tr>
    </w:tbl>
    <w:p w:rsidR="00077EE2" w:rsidRDefault="00077EE2" w:rsidP="00AF0A3A">
      <w:pPr>
        <w:spacing w:line="360" w:lineRule="auto"/>
        <w:jc w:val="both"/>
        <w:rPr>
          <w:szCs w:val="28"/>
        </w:rPr>
      </w:pPr>
    </w:p>
    <w:p w:rsidR="007A5D9E" w:rsidRPr="004D55A1" w:rsidRDefault="00C87125" w:rsidP="00F14820">
      <w:pPr>
        <w:spacing w:line="360" w:lineRule="auto"/>
        <w:ind w:firstLine="709"/>
        <w:jc w:val="both"/>
        <w:rPr>
          <w:szCs w:val="28"/>
        </w:rPr>
      </w:pPr>
      <w:r w:rsidRPr="002E2071">
        <w:rPr>
          <w:szCs w:val="28"/>
        </w:rPr>
        <w:t>Муниципальные программы</w:t>
      </w:r>
      <w:r w:rsidR="005C2438" w:rsidRPr="002E2071">
        <w:rPr>
          <w:szCs w:val="28"/>
        </w:rPr>
        <w:t xml:space="preserve"> </w:t>
      </w:r>
      <w:r w:rsidR="00D525D8" w:rsidRPr="002E2071">
        <w:rPr>
          <w:szCs w:val="28"/>
        </w:rPr>
        <w:t>исполнены на 01.01.</w:t>
      </w:r>
      <w:r w:rsidR="00BE6435">
        <w:rPr>
          <w:szCs w:val="28"/>
        </w:rPr>
        <w:t>2021</w:t>
      </w:r>
      <w:r w:rsidR="00D525D8" w:rsidRPr="002E2071">
        <w:rPr>
          <w:szCs w:val="28"/>
        </w:rPr>
        <w:t xml:space="preserve"> года</w:t>
      </w:r>
      <w:r w:rsidR="007A5D9E" w:rsidRPr="002E2071">
        <w:rPr>
          <w:szCs w:val="28"/>
        </w:rPr>
        <w:t xml:space="preserve"> в </w:t>
      </w:r>
      <w:r w:rsidR="007A5D9E" w:rsidRPr="00EA102D">
        <w:rPr>
          <w:szCs w:val="28"/>
        </w:rPr>
        <w:t xml:space="preserve">сумме </w:t>
      </w:r>
      <w:r w:rsidR="00BE6435">
        <w:rPr>
          <w:b/>
          <w:bCs/>
          <w:color w:val="000000"/>
          <w:szCs w:val="28"/>
        </w:rPr>
        <w:t xml:space="preserve">3 616 932,62 </w:t>
      </w:r>
      <w:r w:rsidR="007A5D9E" w:rsidRPr="00EA102D">
        <w:rPr>
          <w:szCs w:val="28"/>
        </w:rPr>
        <w:t xml:space="preserve">рублей, что составляет </w:t>
      </w:r>
      <w:r w:rsidR="00C0446D">
        <w:rPr>
          <w:szCs w:val="28"/>
        </w:rPr>
        <w:t>48,1</w:t>
      </w:r>
      <w:r w:rsidR="00E66CF5" w:rsidRPr="00EA102D">
        <w:rPr>
          <w:szCs w:val="28"/>
        </w:rPr>
        <w:t xml:space="preserve"> </w:t>
      </w:r>
      <w:r w:rsidR="007A5D9E" w:rsidRPr="00EA102D">
        <w:rPr>
          <w:szCs w:val="28"/>
        </w:rPr>
        <w:t>% от общего объема расходов бюд</w:t>
      </w:r>
      <w:r w:rsidR="007A5D9E" w:rsidRPr="002E2071">
        <w:rPr>
          <w:szCs w:val="28"/>
        </w:rPr>
        <w:t xml:space="preserve">жета </w:t>
      </w:r>
      <w:r w:rsidR="00466D2D">
        <w:rPr>
          <w:szCs w:val="28"/>
        </w:rPr>
        <w:t>Новского</w:t>
      </w:r>
      <w:r w:rsidR="00D14B5F" w:rsidRPr="002E2071">
        <w:rPr>
          <w:szCs w:val="28"/>
        </w:rPr>
        <w:t xml:space="preserve"> сельского поселения</w:t>
      </w:r>
      <w:r w:rsidR="007A5D9E" w:rsidRPr="002E2071">
        <w:rPr>
          <w:szCs w:val="28"/>
        </w:rPr>
        <w:t xml:space="preserve"> (</w:t>
      </w:r>
      <w:r w:rsidR="00BE6435">
        <w:rPr>
          <w:b/>
          <w:bCs/>
          <w:color w:val="000000"/>
          <w:szCs w:val="28"/>
        </w:rPr>
        <w:t>7 523 500,58</w:t>
      </w:r>
      <w:r w:rsidR="002E2071">
        <w:rPr>
          <w:b/>
          <w:bCs/>
          <w:color w:val="000000"/>
          <w:szCs w:val="28"/>
        </w:rPr>
        <w:t xml:space="preserve">  </w:t>
      </w:r>
      <w:r w:rsidR="007A5D9E" w:rsidRPr="002E2071">
        <w:rPr>
          <w:szCs w:val="28"/>
        </w:rPr>
        <w:t>рублей).</w:t>
      </w:r>
    </w:p>
    <w:p w:rsidR="008671BB" w:rsidRPr="00D44513" w:rsidRDefault="008671BB" w:rsidP="004D55A1">
      <w:pPr>
        <w:pStyle w:val="a9"/>
        <w:rPr>
          <w:sz w:val="16"/>
          <w:szCs w:val="16"/>
        </w:rPr>
      </w:pPr>
      <w:bookmarkStart w:id="12" w:name="_Toc414457438"/>
    </w:p>
    <w:p w:rsidR="00C47AA5" w:rsidRPr="009E4225" w:rsidRDefault="007A5D9E" w:rsidP="009E4225">
      <w:pPr>
        <w:pStyle w:val="1"/>
        <w:spacing w:before="0" w:line="360" w:lineRule="auto"/>
        <w:jc w:val="center"/>
        <w:rPr>
          <w:bCs w:val="0"/>
        </w:rPr>
      </w:pPr>
      <w:r w:rsidRPr="00DB5FDA">
        <w:rPr>
          <w:bCs w:val="0"/>
        </w:rPr>
        <w:t>Выводы</w:t>
      </w:r>
      <w:bookmarkEnd w:id="12"/>
    </w:p>
    <w:p w:rsidR="007A5D9E" w:rsidRPr="00991BF7" w:rsidRDefault="00F63F9E" w:rsidP="00B924C5">
      <w:pPr>
        <w:pStyle w:val="a9"/>
        <w:rPr>
          <w:szCs w:val="28"/>
        </w:rPr>
      </w:pPr>
      <w:r>
        <w:rPr>
          <w:szCs w:val="28"/>
        </w:rPr>
        <w:t xml:space="preserve">  </w:t>
      </w:r>
      <w:r w:rsidR="00210FAD">
        <w:rPr>
          <w:szCs w:val="28"/>
        </w:rPr>
        <w:tab/>
      </w:r>
      <w:r w:rsidR="007A5D9E" w:rsidRPr="00C13090">
        <w:rPr>
          <w:b/>
          <w:szCs w:val="28"/>
        </w:rPr>
        <w:t xml:space="preserve">1. Бюджет </w:t>
      </w:r>
      <w:r w:rsidR="008671BB" w:rsidRPr="00C13090">
        <w:rPr>
          <w:b/>
          <w:szCs w:val="28"/>
        </w:rPr>
        <w:t>Новского</w:t>
      </w:r>
      <w:r w:rsidR="006E49D5" w:rsidRPr="00C13090">
        <w:rPr>
          <w:b/>
          <w:szCs w:val="28"/>
        </w:rPr>
        <w:t xml:space="preserve"> сельского поселения</w:t>
      </w:r>
      <w:r w:rsidR="007A5D9E" w:rsidRPr="00C13090">
        <w:rPr>
          <w:b/>
          <w:szCs w:val="28"/>
        </w:rPr>
        <w:t xml:space="preserve"> за  </w:t>
      </w:r>
      <w:r w:rsidR="00C0446D">
        <w:rPr>
          <w:b/>
          <w:szCs w:val="28"/>
        </w:rPr>
        <w:t>2020</w:t>
      </w:r>
      <w:r w:rsidR="007A5D9E" w:rsidRPr="00C13090">
        <w:rPr>
          <w:b/>
          <w:szCs w:val="28"/>
        </w:rPr>
        <w:t xml:space="preserve"> год исполнен</w:t>
      </w:r>
      <w:r w:rsidR="007A5D9E" w:rsidRPr="00991BF7">
        <w:rPr>
          <w:szCs w:val="28"/>
        </w:rPr>
        <w:t>:</w:t>
      </w:r>
    </w:p>
    <w:p w:rsidR="00D14329" w:rsidRPr="00DC2EF4" w:rsidRDefault="00D14329" w:rsidP="00D14329">
      <w:pPr>
        <w:pStyle w:val="a9"/>
        <w:spacing w:after="0" w:line="360" w:lineRule="auto"/>
        <w:ind w:firstLine="709"/>
        <w:jc w:val="both"/>
        <w:rPr>
          <w:szCs w:val="28"/>
        </w:rPr>
      </w:pPr>
      <w:r w:rsidRPr="00DC2EF4">
        <w:rPr>
          <w:szCs w:val="28"/>
        </w:rPr>
        <w:t>-  по доходам в сумме 7 685 336,25 рублей, при плане 8 071 818,65 рублей, или 95,2% плановых назначений;</w:t>
      </w:r>
    </w:p>
    <w:p w:rsidR="00D14329" w:rsidRPr="00DC2EF4" w:rsidRDefault="00D14329" w:rsidP="00D14329">
      <w:pPr>
        <w:pStyle w:val="a9"/>
        <w:spacing w:after="0" w:line="360" w:lineRule="auto"/>
        <w:ind w:firstLine="709"/>
        <w:jc w:val="both"/>
        <w:rPr>
          <w:szCs w:val="28"/>
        </w:rPr>
      </w:pPr>
      <w:r w:rsidRPr="00DC2EF4">
        <w:rPr>
          <w:szCs w:val="28"/>
        </w:rPr>
        <w:t>- по расходам в размере 7 523 500,58 рублей, при плане   8 103 879,29 рублей, или 92,8 % плановых назначений;</w:t>
      </w:r>
    </w:p>
    <w:p w:rsidR="00D14329" w:rsidRPr="00DC2EF4" w:rsidRDefault="00D14329" w:rsidP="00D14329">
      <w:pPr>
        <w:pStyle w:val="a9"/>
        <w:spacing w:after="0" w:line="360" w:lineRule="auto"/>
        <w:ind w:firstLine="709"/>
        <w:jc w:val="both"/>
        <w:rPr>
          <w:szCs w:val="28"/>
        </w:rPr>
      </w:pPr>
      <w:r w:rsidRPr="00DC2EF4">
        <w:rPr>
          <w:szCs w:val="28"/>
        </w:rPr>
        <w:t xml:space="preserve"> -профицит в сумме 161 835,67 рублей, при плановом дефиците 32 060,64 рублей.            </w:t>
      </w:r>
    </w:p>
    <w:p w:rsidR="00D14329" w:rsidRDefault="00677384" w:rsidP="00D14329">
      <w:pPr>
        <w:spacing w:line="360" w:lineRule="auto"/>
        <w:ind w:firstLine="708"/>
        <w:jc w:val="both"/>
        <w:rPr>
          <w:szCs w:val="28"/>
        </w:rPr>
      </w:pPr>
      <w:r>
        <w:rPr>
          <w:b/>
          <w:szCs w:val="28"/>
        </w:rPr>
        <w:t xml:space="preserve">2. </w:t>
      </w:r>
      <w:r w:rsidRPr="00BD543E">
        <w:rPr>
          <w:b/>
          <w:szCs w:val="28"/>
        </w:rPr>
        <w:t>Налоговые платежи</w:t>
      </w:r>
      <w:r w:rsidRPr="00B44E17">
        <w:rPr>
          <w:szCs w:val="28"/>
        </w:rPr>
        <w:t xml:space="preserve"> </w:t>
      </w:r>
      <w:proofErr w:type="gramStart"/>
      <w:r w:rsidR="00D14329" w:rsidRPr="00B44E17">
        <w:rPr>
          <w:szCs w:val="28"/>
        </w:rPr>
        <w:t xml:space="preserve">за  </w:t>
      </w:r>
      <w:r w:rsidR="00D14329">
        <w:rPr>
          <w:szCs w:val="28"/>
        </w:rPr>
        <w:t>2020</w:t>
      </w:r>
      <w:proofErr w:type="gramEnd"/>
      <w:r w:rsidR="00D14329" w:rsidRPr="00B44E17">
        <w:rPr>
          <w:szCs w:val="28"/>
        </w:rPr>
        <w:t xml:space="preserve"> год поступили в сумме </w:t>
      </w:r>
      <w:r w:rsidR="00D14329">
        <w:rPr>
          <w:b/>
          <w:bCs/>
          <w:szCs w:val="28"/>
        </w:rPr>
        <w:t xml:space="preserve">390 551,43  </w:t>
      </w:r>
      <w:r w:rsidR="00D14329" w:rsidRPr="00B44E17">
        <w:rPr>
          <w:szCs w:val="28"/>
        </w:rPr>
        <w:t xml:space="preserve">рублей.  </w:t>
      </w:r>
      <w:r w:rsidR="00D14329">
        <w:rPr>
          <w:szCs w:val="28"/>
        </w:rPr>
        <w:t>это 78,9</w:t>
      </w:r>
      <w:proofErr w:type="gramStart"/>
      <w:r w:rsidR="00D14329">
        <w:rPr>
          <w:szCs w:val="28"/>
        </w:rPr>
        <w:t>%  планируемых</w:t>
      </w:r>
      <w:proofErr w:type="gramEnd"/>
      <w:r w:rsidR="00D14329">
        <w:rPr>
          <w:szCs w:val="28"/>
        </w:rPr>
        <w:t xml:space="preserve"> назначений, Отклонение составило -104 393,57 рублей   к уточненному плану. </w:t>
      </w:r>
      <w:r w:rsidR="00D14329" w:rsidRPr="006C64E7">
        <w:rPr>
          <w:szCs w:val="28"/>
        </w:rPr>
        <w:t xml:space="preserve">Фактические  поступления в </w:t>
      </w:r>
      <w:r w:rsidR="00D14329">
        <w:rPr>
          <w:szCs w:val="28"/>
        </w:rPr>
        <w:t>2020</w:t>
      </w:r>
      <w:r w:rsidR="00D14329" w:rsidRPr="006C64E7">
        <w:rPr>
          <w:szCs w:val="28"/>
        </w:rPr>
        <w:t xml:space="preserve"> году по сравнению с фактическими поступлениями  в </w:t>
      </w:r>
      <w:r w:rsidR="00D14329">
        <w:rPr>
          <w:szCs w:val="28"/>
        </w:rPr>
        <w:t>2019</w:t>
      </w:r>
      <w:r w:rsidR="00D14329" w:rsidRPr="006C64E7">
        <w:rPr>
          <w:szCs w:val="28"/>
        </w:rPr>
        <w:t xml:space="preserve"> года </w:t>
      </w:r>
      <w:r w:rsidR="00D14329">
        <w:rPr>
          <w:szCs w:val="28"/>
        </w:rPr>
        <w:t>увеличилось</w:t>
      </w:r>
      <w:r w:rsidR="00D14329" w:rsidRPr="006C64E7">
        <w:rPr>
          <w:szCs w:val="28"/>
        </w:rPr>
        <w:t xml:space="preserve"> на </w:t>
      </w:r>
      <w:r w:rsidR="00D14329">
        <w:rPr>
          <w:b/>
          <w:bCs/>
          <w:color w:val="000000"/>
          <w:szCs w:val="28"/>
        </w:rPr>
        <w:t xml:space="preserve">+57 227,22  </w:t>
      </w:r>
      <w:r w:rsidR="00D14329" w:rsidRPr="006C64E7">
        <w:rPr>
          <w:bCs/>
          <w:color w:val="000000"/>
          <w:szCs w:val="28"/>
        </w:rPr>
        <w:t>рублей и</w:t>
      </w:r>
      <w:r w:rsidR="00D14329">
        <w:rPr>
          <w:szCs w:val="28"/>
        </w:rPr>
        <w:t xml:space="preserve"> составило</w:t>
      </w:r>
      <w:r w:rsidR="00D14329" w:rsidRPr="006C64E7">
        <w:rPr>
          <w:szCs w:val="28"/>
        </w:rPr>
        <w:t xml:space="preserve"> </w:t>
      </w:r>
      <w:r w:rsidR="00D14329">
        <w:rPr>
          <w:szCs w:val="28"/>
        </w:rPr>
        <w:t>117,2</w:t>
      </w:r>
      <w:r w:rsidR="00D14329" w:rsidRPr="006C64E7">
        <w:rPr>
          <w:szCs w:val="28"/>
        </w:rPr>
        <w:t xml:space="preserve">%. </w:t>
      </w:r>
      <w:r w:rsidR="00D14329" w:rsidRPr="00B44E17">
        <w:rPr>
          <w:szCs w:val="28"/>
        </w:rPr>
        <w:t xml:space="preserve">Удельный вес налоговых доходов в доходной части бюджета Новского сельского поселения составит </w:t>
      </w:r>
      <w:r w:rsidR="00D14329">
        <w:rPr>
          <w:szCs w:val="28"/>
        </w:rPr>
        <w:t>5,1</w:t>
      </w:r>
      <w:r w:rsidR="00D14329" w:rsidRPr="00B44E17">
        <w:rPr>
          <w:szCs w:val="28"/>
        </w:rPr>
        <w:t xml:space="preserve"> %</w:t>
      </w:r>
      <w:r w:rsidR="00D14329">
        <w:rPr>
          <w:szCs w:val="28"/>
        </w:rPr>
        <w:t>.</w:t>
      </w:r>
    </w:p>
    <w:p w:rsidR="00D14329" w:rsidRDefault="00677384" w:rsidP="00D14329">
      <w:pPr>
        <w:spacing w:line="360" w:lineRule="auto"/>
        <w:ind w:firstLine="708"/>
        <w:jc w:val="both"/>
        <w:rPr>
          <w:szCs w:val="28"/>
        </w:rPr>
      </w:pPr>
      <w:r>
        <w:rPr>
          <w:b/>
          <w:szCs w:val="28"/>
        </w:rPr>
        <w:lastRenderedPageBreak/>
        <w:t xml:space="preserve">3. </w:t>
      </w:r>
      <w:r w:rsidRPr="00BD543E">
        <w:rPr>
          <w:b/>
          <w:szCs w:val="28"/>
        </w:rPr>
        <w:t>Неналоговые платежи</w:t>
      </w:r>
      <w:r w:rsidRPr="00B44E17">
        <w:rPr>
          <w:szCs w:val="28"/>
        </w:rPr>
        <w:t xml:space="preserve"> </w:t>
      </w:r>
      <w:r w:rsidR="00D14329" w:rsidRPr="00B44E17">
        <w:rPr>
          <w:szCs w:val="28"/>
        </w:rPr>
        <w:t xml:space="preserve">за  </w:t>
      </w:r>
      <w:r w:rsidR="00D14329">
        <w:rPr>
          <w:szCs w:val="28"/>
        </w:rPr>
        <w:t>2020</w:t>
      </w:r>
      <w:r w:rsidR="00D14329" w:rsidRPr="00B44E17">
        <w:rPr>
          <w:szCs w:val="28"/>
        </w:rPr>
        <w:t xml:space="preserve"> год поступили в сумме </w:t>
      </w:r>
      <w:r w:rsidR="00D14329" w:rsidRPr="00B44E17">
        <w:rPr>
          <w:b/>
          <w:bCs/>
          <w:szCs w:val="28"/>
        </w:rPr>
        <w:t xml:space="preserve"> </w:t>
      </w:r>
      <w:r w:rsidR="00D14329">
        <w:rPr>
          <w:b/>
          <w:bCs/>
          <w:szCs w:val="28"/>
        </w:rPr>
        <w:t>159 119,82</w:t>
      </w:r>
      <w:r w:rsidR="00D14329" w:rsidRPr="00B44E17">
        <w:rPr>
          <w:b/>
          <w:bCs/>
          <w:szCs w:val="28"/>
        </w:rPr>
        <w:t xml:space="preserve"> </w:t>
      </w:r>
      <w:r w:rsidR="00D14329">
        <w:rPr>
          <w:szCs w:val="28"/>
        </w:rPr>
        <w:t>рублей это 36,1%  планируемых назначений. Отклонение составило -281 419,42 рублей   к уточненному плану на 2020 год.</w:t>
      </w:r>
      <w:r w:rsidR="00D14329" w:rsidRPr="00D5286A">
        <w:rPr>
          <w:szCs w:val="28"/>
        </w:rPr>
        <w:t xml:space="preserve"> </w:t>
      </w:r>
      <w:r w:rsidR="00D14329" w:rsidRPr="006C64E7">
        <w:rPr>
          <w:szCs w:val="28"/>
        </w:rPr>
        <w:t xml:space="preserve">Фактические  поступления в </w:t>
      </w:r>
      <w:r w:rsidR="00D14329">
        <w:rPr>
          <w:szCs w:val="28"/>
        </w:rPr>
        <w:t>2020</w:t>
      </w:r>
      <w:r w:rsidR="00D14329" w:rsidRPr="006C64E7">
        <w:rPr>
          <w:szCs w:val="28"/>
        </w:rPr>
        <w:t xml:space="preserve"> году по сравнению с фактическими поступлениями  в </w:t>
      </w:r>
      <w:r w:rsidR="00D14329">
        <w:rPr>
          <w:szCs w:val="28"/>
        </w:rPr>
        <w:t>2019</w:t>
      </w:r>
      <w:r w:rsidR="00D14329" w:rsidRPr="006C64E7">
        <w:rPr>
          <w:szCs w:val="28"/>
        </w:rPr>
        <w:t xml:space="preserve"> года </w:t>
      </w:r>
      <w:r w:rsidR="00D14329">
        <w:rPr>
          <w:szCs w:val="28"/>
        </w:rPr>
        <w:t>уменьшилось</w:t>
      </w:r>
      <w:r w:rsidR="00D14329" w:rsidRPr="006C64E7">
        <w:rPr>
          <w:szCs w:val="28"/>
        </w:rPr>
        <w:t xml:space="preserve"> на </w:t>
      </w:r>
      <w:r w:rsidR="00D14329">
        <w:rPr>
          <w:b/>
          <w:bCs/>
          <w:color w:val="000000"/>
          <w:szCs w:val="28"/>
        </w:rPr>
        <w:t xml:space="preserve">– 76 895,99 </w:t>
      </w:r>
      <w:r w:rsidR="00D14329" w:rsidRPr="006C64E7">
        <w:rPr>
          <w:bCs/>
          <w:color w:val="000000"/>
          <w:szCs w:val="28"/>
        </w:rPr>
        <w:t>рублей и</w:t>
      </w:r>
      <w:r w:rsidR="00D14329" w:rsidRPr="006C64E7">
        <w:rPr>
          <w:szCs w:val="28"/>
        </w:rPr>
        <w:t xml:space="preserve"> составили </w:t>
      </w:r>
      <w:r w:rsidR="00D14329">
        <w:rPr>
          <w:szCs w:val="28"/>
        </w:rPr>
        <w:t>67,4</w:t>
      </w:r>
      <w:r w:rsidR="00D14329" w:rsidRPr="006C64E7">
        <w:rPr>
          <w:szCs w:val="28"/>
        </w:rPr>
        <w:t xml:space="preserve">%. </w:t>
      </w:r>
      <w:r w:rsidR="00D14329" w:rsidRPr="00B44E17">
        <w:rPr>
          <w:szCs w:val="28"/>
        </w:rPr>
        <w:t xml:space="preserve">Удельный вес налоговых доходов в доходной части бюджета Новского  сельского поселения составит </w:t>
      </w:r>
      <w:r w:rsidR="00D14329">
        <w:rPr>
          <w:szCs w:val="28"/>
        </w:rPr>
        <w:t>2,1</w:t>
      </w:r>
      <w:r w:rsidR="00D14329" w:rsidRPr="00B44E17">
        <w:rPr>
          <w:szCs w:val="28"/>
        </w:rPr>
        <w:t>%</w:t>
      </w:r>
      <w:r w:rsidR="00D14329">
        <w:rPr>
          <w:szCs w:val="28"/>
        </w:rPr>
        <w:t>.</w:t>
      </w:r>
    </w:p>
    <w:p w:rsidR="00D14329" w:rsidRDefault="00677384" w:rsidP="00D14329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b/>
          <w:szCs w:val="28"/>
        </w:rPr>
        <w:tab/>
        <w:t xml:space="preserve">4. </w:t>
      </w:r>
      <w:r w:rsidRPr="00B66003">
        <w:rPr>
          <w:b/>
          <w:szCs w:val="28"/>
        </w:rPr>
        <w:t xml:space="preserve"> </w:t>
      </w:r>
      <w:r w:rsidR="00D14329" w:rsidRPr="00B66003">
        <w:rPr>
          <w:b/>
          <w:szCs w:val="28"/>
        </w:rPr>
        <w:t>Безвозмездные поступления</w:t>
      </w:r>
      <w:r w:rsidR="00D14329">
        <w:rPr>
          <w:szCs w:val="28"/>
        </w:rPr>
        <w:t xml:space="preserve"> от других уровней бюджета поступили в сумме  </w:t>
      </w:r>
      <w:r w:rsidR="00D14329" w:rsidRPr="00AA7240">
        <w:rPr>
          <w:rFonts w:ascii="Times New Roman CYR" w:hAnsi="Times New Roman CYR" w:cs="Times New Roman CYR"/>
          <w:b/>
          <w:bCs/>
          <w:sz w:val="24"/>
          <w:szCs w:val="24"/>
        </w:rPr>
        <w:t>7 135 665,00</w:t>
      </w:r>
      <w:r w:rsidR="00D14329">
        <w:rPr>
          <w:rFonts w:ascii="Times New Roman CYR" w:hAnsi="Times New Roman CYR" w:cs="Times New Roman CYR"/>
          <w:b/>
          <w:bCs/>
          <w:sz w:val="24"/>
          <w:szCs w:val="24"/>
        </w:rPr>
        <w:t xml:space="preserve">  </w:t>
      </w:r>
      <w:r w:rsidR="00D14329">
        <w:rPr>
          <w:szCs w:val="28"/>
        </w:rPr>
        <w:t xml:space="preserve">рублей при плане  </w:t>
      </w:r>
      <w:r w:rsidR="00D14329">
        <w:rPr>
          <w:b/>
          <w:bCs/>
          <w:color w:val="000000"/>
          <w:sz w:val="24"/>
          <w:szCs w:val="24"/>
        </w:rPr>
        <w:t xml:space="preserve">7 136 334,41 </w:t>
      </w:r>
      <w:r w:rsidR="00D14329">
        <w:rPr>
          <w:szCs w:val="28"/>
        </w:rPr>
        <w:t>рублей это 99,9%  планируемых назначений. Отклонение составило -666,41 рублей   к уточненному плану на 2020 год.</w:t>
      </w:r>
      <w:r w:rsidR="00D14329" w:rsidRPr="00D5286A">
        <w:rPr>
          <w:szCs w:val="28"/>
        </w:rPr>
        <w:t xml:space="preserve"> </w:t>
      </w:r>
      <w:proofErr w:type="gramStart"/>
      <w:r w:rsidR="00D14329" w:rsidRPr="006C64E7">
        <w:rPr>
          <w:szCs w:val="28"/>
        </w:rPr>
        <w:t>Фактические  поступления</w:t>
      </w:r>
      <w:proofErr w:type="gramEnd"/>
      <w:r w:rsidR="00D14329" w:rsidRPr="006C64E7">
        <w:rPr>
          <w:szCs w:val="28"/>
        </w:rPr>
        <w:t xml:space="preserve"> в </w:t>
      </w:r>
      <w:r w:rsidR="00D14329">
        <w:rPr>
          <w:szCs w:val="28"/>
        </w:rPr>
        <w:t>2020</w:t>
      </w:r>
      <w:r w:rsidR="00D14329" w:rsidRPr="006C64E7">
        <w:rPr>
          <w:szCs w:val="28"/>
        </w:rPr>
        <w:t xml:space="preserve"> году по сравнению с фактическими поступлениями  в </w:t>
      </w:r>
      <w:r w:rsidR="00D14329">
        <w:rPr>
          <w:szCs w:val="28"/>
        </w:rPr>
        <w:t>2019</w:t>
      </w:r>
      <w:r w:rsidR="00D14329" w:rsidRPr="006C64E7">
        <w:rPr>
          <w:szCs w:val="28"/>
        </w:rPr>
        <w:t xml:space="preserve"> года </w:t>
      </w:r>
      <w:r w:rsidR="00D14329">
        <w:rPr>
          <w:szCs w:val="28"/>
        </w:rPr>
        <w:t>увеличилось</w:t>
      </w:r>
      <w:r w:rsidR="00D14329" w:rsidRPr="006C64E7">
        <w:rPr>
          <w:szCs w:val="28"/>
        </w:rPr>
        <w:t xml:space="preserve"> на </w:t>
      </w:r>
      <w:r w:rsidR="00D14329">
        <w:rPr>
          <w:b/>
          <w:bCs/>
          <w:color w:val="000000"/>
          <w:szCs w:val="28"/>
        </w:rPr>
        <w:t xml:space="preserve"> + 117 656,53  </w:t>
      </w:r>
      <w:r w:rsidR="00D14329" w:rsidRPr="006C64E7">
        <w:rPr>
          <w:bCs/>
          <w:color w:val="000000"/>
          <w:szCs w:val="28"/>
        </w:rPr>
        <w:t>рублей и</w:t>
      </w:r>
      <w:r w:rsidR="00D14329" w:rsidRPr="006C64E7">
        <w:rPr>
          <w:szCs w:val="28"/>
        </w:rPr>
        <w:t xml:space="preserve"> составили </w:t>
      </w:r>
      <w:r w:rsidR="00D14329">
        <w:rPr>
          <w:szCs w:val="28"/>
        </w:rPr>
        <w:t>101,7</w:t>
      </w:r>
      <w:r w:rsidR="00D14329" w:rsidRPr="006C64E7">
        <w:rPr>
          <w:szCs w:val="28"/>
        </w:rPr>
        <w:t xml:space="preserve">%. </w:t>
      </w:r>
    </w:p>
    <w:p w:rsidR="00D14329" w:rsidRPr="004053BA" w:rsidRDefault="00D14329" w:rsidP="00D14329">
      <w:pPr>
        <w:spacing w:line="360" w:lineRule="auto"/>
        <w:ind w:firstLine="708"/>
        <w:jc w:val="both"/>
        <w:rPr>
          <w:szCs w:val="28"/>
        </w:rPr>
      </w:pPr>
      <w:r w:rsidRPr="00B44E17">
        <w:rPr>
          <w:szCs w:val="28"/>
        </w:rPr>
        <w:t xml:space="preserve">Удельный вес </w:t>
      </w:r>
      <w:r>
        <w:rPr>
          <w:szCs w:val="28"/>
        </w:rPr>
        <w:t>безвозмездных поступлений</w:t>
      </w:r>
      <w:r w:rsidRPr="00B44E17">
        <w:rPr>
          <w:szCs w:val="28"/>
        </w:rPr>
        <w:t xml:space="preserve"> в доходной части бюджета Новского </w:t>
      </w:r>
      <w:r>
        <w:rPr>
          <w:szCs w:val="28"/>
        </w:rPr>
        <w:t xml:space="preserve"> сельского поселения составляет</w:t>
      </w:r>
      <w:r w:rsidRPr="00B44E17">
        <w:rPr>
          <w:szCs w:val="28"/>
        </w:rPr>
        <w:t xml:space="preserve"> </w:t>
      </w:r>
      <w:r>
        <w:rPr>
          <w:szCs w:val="28"/>
        </w:rPr>
        <w:t>92,8</w:t>
      </w:r>
      <w:r w:rsidRPr="00B44E17">
        <w:rPr>
          <w:szCs w:val="28"/>
        </w:rPr>
        <w:t>%</w:t>
      </w:r>
    </w:p>
    <w:p w:rsidR="00D14329" w:rsidRDefault="00D14329" w:rsidP="00D14329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     - </w:t>
      </w:r>
      <w:r>
        <w:rPr>
          <w:b/>
          <w:szCs w:val="28"/>
        </w:rPr>
        <w:t>Д</w:t>
      </w:r>
      <w:r w:rsidRPr="004053BA">
        <w:rPr>
          <w:b/>
          <w:szCs w:val="28"/>
        </w:rPr>
        <w:t>отация</w:t>
      </w:r>
      <w:r>
        <w:rPr>
          <w:szCs w:val="28"/>
        </w:rPr>
        <w:t xml:space="preserve"> из областного бюджета составила  </w:t>
      </w:r>
      <w:r w:rsidRPr="000F5244">
        <w:rPr>
          <w:b/>
          <w:bCs/>
          <w:color w:val="000000"/>
          <w:sz w:val="24"/>
          <w:szCs w:val="24"/>
        </w:rPr>
        <w:t>5 100 102,00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szCs w:val="28"/>
        </w:rPr>
        <w:t xml:space="preserve">рублей или 100% от плановых назначений;   </w:t>
      </w:r>
      <w:r w:rsidRPr="006C64E7">
        <w:rPr>
          <w:szCs w:val="28"/>
        </w:rPr>
        <w:t xml:space="preserve">Фактические  поступления в </w:t>
      </w:r>
      <w:r>
        <w:rPr>
          <w:szCs w:val="28"/>
        </w:rPr>
        <w:t>2020</w:t>
      </w:r>
      <w:r w:rsidRPr="006C64E7">
        <w:rPr>
          <w:szCs w:val="28"/>
        </w:rPr>
        <w:t xml:space="preserve"> году по сравнению с фактическими поступлениями  в </w:t>
      </w:r>
      <w:r>
        <w:rPr>
          <w:szCs w:val="28"/>
        </w:rPr>
        <w:t>2019</w:t>
      </w:r>
      <w:r w:rsidRPr="006C64E7">
        <w:rPr>
          <w:szCs w:val="28"/>
        </w:rPr>
        <w:t xml:space="preserve"> года </w:t>
      </w:r>
      <w:r>
        <w:rPr>
          <w:szCs w:val="28"/>
        </w:rPr>
        <w:t>увеличилось</w:t>
      </w:r>
      <w:r w:rsidRPr="006C64E7">
        <w:rPr>
          <w:szCs w:val="28"/>
        </w:rPr>
        <w:t xml:space="preserve"> на </w:t>
      </w:r>
      <w:r>
        <w:rPr>
          <w:b/>
          <w:bCs/>
          <w:color w:val="000000"/>
          <w:szCs w:val="28"/>
        </w:rPr>
        <w:t xml:space="preserve">  </w:t>
      </w:r>
      <w:r w:rsidRPr="00D36352">
        <w:rPr>
          <w:b/>
          <w:bCs/>
          <w:color w:val="000000"/>
          <w:sz w:val="24"/>
          <w:szCs w:val="24"/>
        </w:rPr>
        <w:t>+</w:t>
      </w:r>
      <w:r>
        <w:rPr>
          <w:b/>
          <w:bCs/>
          <w:color w:val="000000"/>
          <w:sz w:val="24"/>
          <w:szCs w:val="24"/>
        </w:rPr>
        <w:t xml:space="preserve"> </w:t>
      </w:r>
      <w:r w:rsidRPr="00D36352">
        <w:rPr>
          <w:b/>
          <w:bCs/>
          <w:color w:val="000000"/>
          <w:sz w:val="24"/>
          <w:szCs w:val="24"/>
        </w:rPr>
        <w:t>235 132,00</w:t>
      </w:r>
      <w:r>
        <w:rPr>
          <w:b/>
          <w:bCs/>
          <w:color w:val="000000"/>
          <w:sz w:val="24"/>
          <w:szCs w:val="24"/>
        </w:rPr>
        <w:t xml:space="preserve"> </w:t>
      </w:r>
      <w:r w:rsidRPr="006C64E7">
        <w:rPr>
          <w:bCs/>
          <w:color w:val="000000"/>
          <w:szCs w:val="28"/>
        </w:rPr>
        <w:t>рублей и</w:t>
      </w:r>
      <w:r w:rsidRPr="006C64E7">
        <w:rPr>
          <w:szCs w:val="28"/>
        </w:rPr>
        <w:t xml:space="preserve"> составили </w:t>
      </w:r>
      <w:r>
        <w:rPr>
          <w:szCs w:val="28"/>
        </w:rPr>
        <w:t>104,8</w:t>
      </w:r>
      <w:r w:rsidRPr="006C64E7">
        <w:rPr>
          <w:szCs w:val="28"/>
        </w:rPr>
        <w:t xml:space="preserve">%. </w:t>
      </w:r>
      <w:r w:rsidRPr="00B44E17">
        <w:rPr>
          <w:szCs w:val="28"/>
        </w:rPr>
        <w:t xml:space="preserve">Удельный вес </w:t>
      </w:r>
      <w:r>
        <w:rPr>
          <w:szCs w:val="28"/>
        </w:rPr>
        <w:t>безвозмездных поступлений</w:t>
      </w:r>
      <w:r w:rsidRPr="00B44E17">
        <w:rPr>
          <w:szCs w:val="28"/>
        </w:rPr>
        <w:t xml:space="preserve"> в доходной части бюджета Новского </w:t>
      </w:r>
      <w:r>
        <w:rPr>
          <w:szCs w:val="28"/>
        </w:rPr>
        <w:t xml:space="preserve"> сельского поселения составляет</w:t>
      </w:r>
      <w:r w:rsidRPr="00B44E17">
        <w:rPr>
          <w:szCs w:val="28"/>
        </w:rPr>
        <w:t xml:space="preserve"> </w:t>
      </w:r>
      <w:r>
        <w:rPr>
          <w:szCs w:val="28"/>
        </w:rPr>
        <w:t>66,4</w:t>
      </w:r>
      <w:r w:rsidRPr="00B44E17">
        <w:rPr>
          <w:szCs w:val="28"/>
        </w:rPr>
        <w:t>%</w:t>
      </w:r>
    </w:p>
    <w:p w:rsidR="00D14329" w:rsidRPr="006A0285" w:rsidRDefault="00D14329" w:rsidP="00D14329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- </w:t>
      </w:r>
      <w:r w:rsidRPr="002A392A">
        <w:rPr>
          <w:b/>
          <w:szCs w:val="28"/>
        </w:rPr>
        <w:t xml:space="preserve">Субсидии </w:t>
      </w:r>
      <w:r>
        <w:rPr>
          <w:szCs w:val="28"/>
        </w:rPr>
        <w:t xml:space="preserve">бюджетам поселений составили </w:t>
      </w:r>
      <w:r>
        <w:rPr>
          <w:bCs/>
          <w:color w:val="000000"/>
          <w:szCs w:val="28"/>
        </w:rPr>
        <w:t xml:space="preserve">539 447,00 </w:t>
      </w:r>
      <w:r>
        <w:rPr>
          <w:szCs w:val="28"/>
        </w:rPr>
        <w:t xml:space="preserve">руб. или 100% от плановых назначений.     </w:t>
      </w:r>
      <w:proofErr w:type="gramStart"/>
      <w:r w:rsidRPr="006C64E7">
        <w:rPr>
          <w:szCs w:val="28"/>
        </w:rPr>
        <w:t>Фактические  поступления</w:t>
      </w:r>
      <w:proofErr w:type="gramEnd"/>
      <w:r w:rsidRPr="006C64E7">
        <w:rPr>
          <w:szCs w:val="28"/>
        </w:rPr>
        <w:t xml:space="preserve"> в </w:t>
      </w:r>
      <w:r>
        <w:rPr>
          <w:szCs w:val="28"/>
        </w:rPr>
        <w:t>2020</w:t>
      </w:r>
      <w:r w:rsidRPr="006C64E7">
        <w:rPr>
          <w:szCs w:val="28"/>
        </w:rPr>
        <w:t xml:space="preserve"> году по сравнению с фактическими поступлениями  в </w:t>
      </w:r>
      <w:r>
        <w:rPr>
          <w:szCs w:val="28"/>
        </w:rPr>
        <w:t>2019</w:t>
      </w:r>
      <w:r w:rsidRPr="006C64E7">
        <w:rPr>
          <w:szCs w:val="28"/>
        </w:rPr>
        <w:t xml:space="preserve"> года </w:t>
      </w:r>
      <w:r>
        <w:rPr>
          <w:szCs w:val="28"/>
        </w:rPr>
        <w:t>увеличилось</w:t>
      </w:r>
      <w:r w:rsidRPr="006C64E7">
        <w:rPr>
          <w:szCs w:val="28"/>
        </w:rPr>
        <w:t xml:space="preserve"> на </w:t>
      </w:r>
      <w:r>
        <w:rPr>
          <w:b/>
          <w:bCs/>
          <w:color w:val="000000"/>
          <w:szCs w:val="28"/>
        </w:rPr>
        <w:t xml:space="preserve">  </w:t>
      </w:r>
      <w:r w:rsidRPr="00D36352">
        <w:rPr>
          <w:b/>
          <w:bCs/>
          <w:color w:val="000000"/>
          <w:sz w:val="24"/>
          <w:szCs w:val="24"/>
        </w:rPr>
        <w:t>+</w:t>
      </w:r>
      <w:r>
        <w:rPr>
          <w:b/>
          <w:bCs/>
          <w:color w:val="000000"/>
          <w:sz w:val="24"/>
          <w:szCs w:val="24"/>
        </w:rPr>
        <w:t xml:space="preserve"> 13 048,00 </w:t>
      </w:r>
      <w:r w:rsidRPr="006C64E7">
        <w:rPr>
          <w:bCs/>
          <w:color w:val="000000"/>
          <w:szCs w:val="28"/>
        </w:rPr>
        <w:t>рублей и</w:t>
      </w:r>
      <w:r w:rsidRPr="006C64E7">
        <w:rPr>
          <w:szCs w:val="28"/>
        </w:rPr>
        <w:t xml:space="preserve"> составили </w:t>
      </w:r>
      <w:r>
        <w:rPr>
          <w:szCs w:val="28"/>
        </w:rPr>
        <w:t>102,5</w:t>
      </w:r>
      <w:r w:rsidRPr="006C64E7">
        <w:rPr>
          <w:szCs w:val="28"/>
        </w:rPr>
        <w:t xml:space="preserve">%. </w:t>
      </w:r>
      <w:r w:rsidRPr="00B44E17">
        <w:rPr>
          <w:szCs w:val="28"/>
        </w:rPr>
        <w:t xml:space="preserve">Удельный вес в доходной части бюджета Новского </w:t>
      </w:r>
      <w:r>
        <w:rPr>
          <w:szCs w:val="28"/>
        </w:rPr>
        <w:t xml:space="preserve"> сельского поселения составляет</w:t>
      </w:r>
      <w:r w:rsidRPr="00B44E17">
        <w:rPr>
          <w:szCs w:val="28"/>
        </w:rPr>
        <w:t xml:space="preserve"> </w:t>
      </w:r>
      <w:r>
        <w:rPr>
          <w:szCs w:val="28"/>
        </w:rPr>
        <w:t>7,0</w:t>
      </w:r>
      <w:r w:rsidRPr="00B44E17">
        <w:rPr>
          <w:szCs w:val="28"/>
        </w:rPr>
        <w:t>%</w:t>
      </w:r>
      <w:r>
        <w:rPr>
          <w:szCs w:val="28"/>
        </w:rPr>
        <w:t>.</w:t>
      </w:r>
    </w:p>
    <w:p w:rsidR="00D14329" w:rsidRDefault="00D14329" w:rsidP="00D14329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b/>
          <w:szCs w:val="28"/>
        </w:rPr>
        <w:t>С</w:t>
      </w:r>
      <w:r w:rsidRPr="002A392A">
        <w:rPr>
          <w:b/>
          <w:szCs w:val="28"/>
        </w:rPr>
        <w:t>убвенция</w:t>
      </w:r>
      <w:r>
        <w:rPr>
          <w:szCs w:val="28"/>
        </w:rPr>
        <w:t xml:space="preserve"> бюджетам на осуществление первичного воинского учета составила 90 910,00 руб. или 100% от плановых назначений. </w:t>
      </w:r>
      <w:proofErr w:type="gramStart"/>
      <w:r w:rsidRPr="006C64E7">
        <w:rPr>
          <w:szCs w:val="28"/>
        </w:rPr>
        <w:t>Фактические  поступления</w:t>
      </w:r>
      <w:proofErr w:type="gramEnd"/>
      <w:r w:rsidRPr="006C64E7">
        <w:rPr>
          <w:szCs w:val="28"/>
        </w:rPr>
        <w:t xml:space="preserve"> в </w:t>
      </w:r>
      <w:r>
        <w:rPr>
          <w:szCs w:val="28"/>
        </w:rPr>
        <w:t>2020</w:t>
      </w:r>
      <w:r w:rsidRPr="006C64E7">
        <w:rPr>
          <w:szCs w:val="28"/>
        </w:rPr>
        <w:t xml:space="preserve"> году по сравнению с фактическими поступлениями  в </w:t>
      </w:r>
      <w:r>
        <w:rPr>
          <w:szCs w:val="28"/>
        </w:rPr>
        <w:t>2019</w:t>
      </w:r>
      <w:r w:rsidRPr="006C64E7">
        <w:rPr>
          <w:szCs w:val="28"/>
        </w:rPr>
        <w:t xml:space="preserve"> </w:t>
      </w:r>
      <w:r w:rsidRPr="006C64E7">
        <w:rPr>
          <w:szCs w:val="28"/>
        </w:rPr>
        <w:lastRenderedPageBreak/>
        <w:t xml:space="preserve">года </w:t>
      </w:r>
      <w:r>
        <w:rPr>
          <w:szCs w:val="28"/>
        </w:rPr>
        <w:t>увеличилось</w:t>
      </w:r>
      <w:r w:rsidRPr="006C64E7">
        <w:rPr>
          <w:szCs w:val="28"/>
        </w:rPr>
        <w:t xml:space="preserve"> на </w:t>
      </w:r>
      <w:r>
        <w:rPr>
          <w:b/>
          <w:bCs/>
          <w:color w:val="000000"/>
          <w:szCs w:val="28"/>
        </w:rPr>
        <w:t xml:space="preserve">  </w:t>
      </w:r>
      <w:r w:rsidRPr="00D36352">
        <w:rPr>
          <w:b/>
          <w:bCs/>
          <w:color w:val="000000"/>
          <w:sz w:val="24"/>
          <w:szCs w:val="24"/>
        </w:rPr>
        <w:t>+</w:t>
      </w:r>
      <w:r>
        <w:rPr>
          <w:b/>
          <w:bCs/>
          <w:color w:val="000000"/>
          <w:sz w:val="24"/>
          <w:szCs w:val="24"/>
        </w:rPr>
        <w:t xml:space="preserve"> 10 690,00 </w:t>
      </w:r>
      <w:r w:rsidRPr="006C64E7">
        <w:rPr>
          <w:bCs/>
          <w:color w:val="000000"/>
          <w:szCs w:val="28"/>
        </w:rPr>
        <w:t>рублей и</w:t>
      </w:r>
      <w:r w:rsidRPr="006C64E7">
        <w:rPr>
          <w:szCs w:val="28"/>
        </w:rPr>
        <w:t xml:space="preserve"> составили </w:t>
      </w:r>
      <w:r>
        <w:rPr>
          <w:szCs w:val="28"/>
        </w:rPr>
        <w:t>113,3</w:t>
      </w:r>
      <w:r w:rsidRPr="006C64E7">
        <w:rPr>
          <w:szCs w:val="28"/>
        </w:rPr>
        <w:t xml:space="preserve">%. </w:t>
      </w:r>
      <w:r w:rsidRPr="00B44E17">
        <w:rPr>
          <w:szCs w:val="28"/>
        </w:rPr>
        <w:t xml:space="preserve">Удельный вес в доходной части бюджета Новского </w:t>
      </w:r>
      <w:r>
        <w:rPr>
          <w:szCs w:val="28"/>
        </w:rPr>
        <w:t xml:space="preserve"> сельского поселения составляет</w:t>
      </w:r>
      <w:r w:rsidRPr="00B44E17">
        <w:rPr>
          <w:szCs w:val="28"/>
        </w:rPr>
        <w:t xml:space="preserve"> </w:t>
      </w:r>
      <w:r>
        <w:rPr>
          <w:szCs w:val="28"/>
        </w:rPr>
        <w:t>1,2</w:t>
      </w:r>
      <w:r w:rsidRPr="00B44E17">
        <w:rPr>
          <w:szCs w:val="28"/>
        </w:rPr>
        <w:t>%</w:t>
      </w:r>
    </w:p>
    <w:p w:rsidR="00210FAD" w:rsidRPr="008E77CF" w:rsidRDefault="00D14329" w:rsidP="008E77CF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      - </w:t>
      </w:r>
      <w:r>
        <w:rPr>
          <w:b/>
          <w:szCs w:val="28"/>
        </w:rPr>
        <w:t>И</w:t>
      </w:r>
      <w:r w:rsidRPr="006A0285">
        <w:rPr>
          <w:b/>
          <w:szCs w:val="28"/>
        </w:rPr>
        <w:t>ные межбюджетные трансферты</w:t>
      </w:r>
      <w:r>
        <w:rPr>
          <w:szCs w:val="28"/>
        </w:rPr>
        <w:t xml:space="preserve">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составили </w:t>
      </w:r>
      <w:r>
        <w:rPr>
          <w:bCs/>
          <w:color w:val="000000"/>
          <w:szCs w:val="28"/>
        </w:rPr>
        <w:t xml:space="preserve">1 405 206,00 </w:t>
      </w:r>
      <w:r>
        <w:rPr>
          <w:szCs w:val="28"/>
        </w:rPr>
        <w:t>руб. это 99,9% от плановых назначений,  отклонение составило – 669,41 рублей   к уточненному плану на 2019 год.</w:t>
      </w:r>
      <w:r w:rsidRPr="006A0285">
        <w:rPr>
          <w:szCs w:val="28"/>
        </w:rPr>
        <w:t xml:space="preserve"> </w:t>
      </w:r>
      <w:r w:rsidRPr="006C64E7">
        <w:rPr>
          <w:szCs w:val="28"/>
        </w:rPr>
        <w:t xml:space="preserve">Фактические  поступления в </w:t>
      </w:r>
      <w:r>
        <w:rPr>
          <w:szCs w:val="28"/>
        </w:rPr>
        <w:t>2020</w:t>
      </w:r>
      <w:r w:rsidRPr="006C64E7">
        <w:rPr>
          <w:szCs w:val="28"/>
        </w:rPr>
        <w:t xml:space="preserve"> году по сравнению с фактическими поступлениями  в </w:t>
      </w:r>
      <w:r>
        <w:rPr>
          <w:szCs w:val="28"/>
        </w:rPr>
        <w:t>2019</w:t>
      </w:r>
      <w:r w:rsidRPr="006C64E7">
        <w:rPr>
          <w:szCs w:val="28"/>
        </w:rPr>
        <w:t xml:space="preserve"> года </w:t>
      </w:r>
      <w:r>
        <w:rPr>
          <w:szCs w:val="28"/>
        </w:rPr>
        <w:t>уменьшилось</w:t>
      </w:r>
      <w:r w:rsidRPr="006C64E7">
        <w:rPr>
          <w:szCs w:val="28"/>
        </w:rPr>
        <w:t xml:space="preserve"> на </w:t>
      </w:r>
      <w:r>
        <w:rPr>
          <w:b/>
          <w:bCs/>
          <w:color w:val="000000"/>
          <w:szCs w:val="28"/>
        </w:rPr>
        <w:t xml:space="preserve">  </w:t>
      </w:r>
      <w:r>
        <w:rPr>
          <w:b/>
          <w:bCs/>
          <w:color w:val="000000"/>
          <w:sz w:val="24"/>
          <w:szCs w:val="24"/>
        </w:rPr>
        <w:t xml:space="preserve">- 141 213,47 </w:t>
      </w:r>
      <w:r w:rsidRPr="006C64E7">
        <w:rPr>
          <w:bCs/>
          <w:color w:val="000000"/>
          <w:szCs w:val="28"/>
        </w:rPr>
        <w:t>рублей и</w:t>
      </w:r>
      <w:r w:rsidRPr="006C64E7">
        <w:rPr>
          <w:szCs w:val="28"/>
        </w:rPr>
        <w:t xml:space="preserve"> составили </w:t>
      </w:r>
      <w:r>
        <w:rPr>
          <w:szCs w:val="28"/>
        </w:rPr>
        <w:t>90,9</w:t>
      </w:r>
      <w:r w:rsidRPr="006C64E7">
        <w:rPr>
          <w:szCs w:val="28"/>
        </w:rPr>
        <w:t xml:space="preserve">%. </w:t>
      </w:r>
      <w:r w:rsidRPr="00B44E17">
        <w:rPr>
          <w:szCs w:val="28"/>
        </w:rPr>
        <w:t xml:space="preserve">Удельный вес в доходной части бюджета Новского </w:t>
      </w:r>
      <w:r>
        <w:rPr>
          <w:szCs w:val="28"/>
        </w:rPr>
        <w:t xml:space="preserve"> сельского поселения составляет</w:t>
      </w:r>
      <w:r w:rsidRPr="00B44E17">
        <w:rPr>
          <w:szCs w:val="28"/>
        </w:rPr>
        <w:t xml:space="preserve"> </w:t>
      </w:r>
      <w:r>
        <w:rPr>
          <w:szCs w:val="28"/>
        </w:rPr>
        <w:t>18,2</w:t>
      </w:r>
      <w:r w:rsidRPr="00B44E17">
        <w:rPr>
          <w:szCs w:val="28"/>
        </w:rPr>
        <w:t>%</w:t>
      </w:r>
      <w:r>
        <w:rPr>
          <w:szCs w:val="28"/>
        </w:rPr>
        <w:t>.</w:t>
      </w:r>
    </w:p>
    <w:p w:rsidR="008E77CF" w:rsidRPr="008E77CF" w:rsidRDefault="00677384" w:rsidP="008E77CF">
      <w:pPr>
        <w:spacing w:line="360" w:lineRule="auto"/>
        <w:ind w:firstLine="900"/>
        <w:jc w:val="both"/>
        <w:rPr>
          <w:szCs w:val="28"/>
        </w:rPr>
      </w:pPr>
      <w:r w:rsidRPr="00677384">
        <w:rPr>
          <w:b/>
          <w:szCs w:val="28"/>
        </w:rPr>
        <w:t>5</w:t>
      </w:r>
      <w:r>
        <w:rPr>
          <w:szCs w:val="28"/>
        </w:rPr>
        <w:t xml:space="preserve">. </w:t>
      </w:r>
      <w:r w:rsidR="00B067AD" w:rsidRPr="00B067AD">
        <w:rPr>
          <w:b/>
          <w:szCs w:val="28"/>
        </w:rPr>
        <w:t>Расходная часть бюджета</w:t>
      </w:r>
      <w:r w:rsidR="00B067AD" w:rsidRPr="00997438">
        <w:rPr>
          <w:szCs w:val="28"/>
        </w:rPr>
        <w:t xml:space="preserve"> </w:t>
      </w:r>
      <w:r w:rsidR="008E77CF" w:rsidRPr="00997438">
        <w:rPr>
          <w:szCs w:val="28"/>
        </w:rPr>
        <w:t xml:space="preserve">Расходная часть бюджета в течение 12 месяцев </w:t>
      </w:r>
      <w:r w:rsidR="008E77CF">
        <w:rPr>
          <w:szCs w:val="28"/>
        </w:rPr>
        <w:t>2020 года уменьшилась</w:t>
      </w:r>
      <w:r w:rsidR="008E77CF" w:rsidRPr="00997438">
        <w:rPr>
          <w:szCs w:val="28"/>
        </w:rPr>
        <w:t xml:space="preserve">  </w:t>
      </w:r>
      <w:r w:rsidR="008E77CF" w:rsidRPr="00B84517">
        <w:rPr>
          <w:szCs w:val="28"/>
        </w:rPr>
        <w:t xml:space="preserve">на </w:t>
      </w:r>
      <w:r w:rsidR="008E77CF">
        <w:rPr>
          <w:b/>
          <w:bCs/>
          <w:color w:val="000000"/>
          <w:sz w:val="20"/>
        </w:rPr>
        <w:t xml:space="preserve">-580 378,71 </w:t>
      </w:r>
      <w:r w:rsidR="008E77CF" w:rsidRPr="00B84517">
        <w:rPr>
          <w:szCs w:val="28"/>
        </w:rPr>
        <w:t xml:space="preserve">рублей, и составила </w:t>
      </w:r>
      <w:r w:rsidR="008E77CF" w:rsidRPr="00130D2C">
        <w:rPr>
          <w:b/>
          <w:bCs/>
          <w:color w:val="000000"/>
          <w:sz w:val="22"/>
          <w:szCs w:val="22"/>
        </w:rPr>
        <w:t>7 523 500,58</w:t>
      </w:r>
      <w:r w:rsidR="008E77CF">
        <w:rPr>
          <w:b/>
          <w:bCs/>
          <w:color w:val="000000"/>
          <w:sz w:val="22"/>
          <w:szCs w:val="22"/>
        </w:rPr>
        <w:t xml:space="preserve"> </w:t>
      </w:r>
      <w:r w:rsidR="008E77CF" w:rsidRPr="00B84517">
        <w:rPr>
          <w:szCs w:val="28"/>
        </w:rPr>
        <w:t>рублей</w:t>
      </w:r>
      <w:r w:rsidR="008E77CF">
        <w:rPr>
          <w:szCs w:val="28"/>
        </w:rPr>
        <w:t xml:space="preserve"> или 92,8%</w:t>
      </w:r>
    </w:p>
    <w:p w:rsidR="008E77CF" w:rsidRPr="007D4E61" w:rsidRDefault="008E77CF" w:rsidP="008E77CF">
      <w:pPr>
        <w:numPr>
          <w:ilvl w:val="0"/>
          <w:numId w:val="13"/>
        </w:numPr>
        <w:spacing w:line="360" w:lineRule="auto"/>
        <w:jc w:val="both"/>
        <w:rPr>
          <w:color w:val="000000" w:themeColor="text1"/>
          <w:szCs w:val="28"/>
        </w:rPr>
      </w:pPr>
      <w:r w:rsidRPr="007D4E61">
        <w:rPr>
          <w:szCs w:val="28"/>
        </w:rPr>
        <w:t xml:space="preserve">  На </w:t>
      </w:r>
      <w:r w:rsidRPr="007D4E61">
        <w:rPr>
          <w:b/>
          <w:color w:val="304855"/>
          <w:szCs w:val="28"/>
        </w:rPr>
        <w:t>-</w:t>
      </w:r>
      <w:r w:rsidRPr="007D4E61">
        <w:rPr>
          <w:b/>
          <w:bCs/>
          <w:color w:val="000000"/>
          <w:szCs w:val="28"/>
        </w:rPr>
        <w:t xml:space="preserve">- 108 050,36 </w:t>
      </w:r>
      <w:r w:rsidRPr="007D4E61">
        <w:rPr>
          <w:color w:val="000000" w:themeColor="text1"/>
          <w:szCs w:val="28"/>
        </w:rPr>
        <w:t>рублей – расходы по разделу «Общегосударственные вопросы»;</w:t>
      </w:r>
    </w:p>
    <w:p w:rsidR="008E77CF" w:rsidRPr="007D4E61" w:rsidRDefault="008E77CF" w:rsidP="008E77CF">
      <w:pPr>
        <w:numPr>
          <w:ilvl w:val="0"/>
          <w:numId w:val="13"/>
        </w:numPr>
        <w:spacing w:line="360" w:lineRule="auto"/>
        <w:jc w:val="both"/>
        <w:rPr>
          <w:color w:val="000000" w:themeColor="text1"/>
          <w:szCs w:val="28"/>
        </w:rPr>
      </w:pPr>
      <w:r w:rsidRPr="007D4E61">
        <w:rPr>
          <w:szCs w:val="28"/>
        </w:rPr>
        <w:t xml:space="preserve">На – </w:t>
      </w:r>
      <w:r w:rsidRPr="007D4E61">
        <w:rPr>
          <w:b/>
          <w:szCs w:val="28"/>
        </w:rPr>
        <w:t>369,41</w:t>
      </w:r>
      <w:r w:rsidRPr="007D4E61">
        <w:rPr>
          <w:szCs w:val="28"/>
        </w:rPr>
        <w:t xml:space="preserve"> рублей по разделу «Национальная экономика»</w:t>
      </w:r>
    </w:p>
    <w:p w:rsidR="008E77CF" w:rsidRDefault="008E77CF" w:rsidP="008E77CF">
      <w:pPr>
        <w:numPr>
          <w:ilvl w:val="0"/>
          <w:numId w:val="13"/>
        </w:numPr>
        <w:spacing w:line="360" w:lineRule="auto"/>
        <w:jc w:val="both"/>
        <w:rPr>
          <w:szCs w:val="28"/>
        </w:rPr>
      </w:pPr>
      <w:r w:rsidRPr="007D4E61">
        <w:rPr>
          <w:color w:val="000000" w:themeColor="text1"/>
          <w:szCs w:val="28"/>
        </w:rPr>
        <w:t xml:space="preserve">На </w:t>
      </w:r>
      <w:r w:rsidRPr="007D4E61">
        <w:rPr>
          <w:b/>
          <w:bCs/>
          <w:color w:val="000000"/>
          <w:szCs w:val="28"/>
        </w:rPr>
        <w:t xml:space="preserve">-153 039,98 </w:t>
      </w:r>
      <w:r w:rsidRPr="007D4E61">
        <w:rPr>
          <w:szCs w:val="28"/>
        </w:rPr>
        <w:t>рублей – расходы по разделу «Жилищно-коммунальное хозяйство»;</w:t>
      </w:r>
    </w:p>
    <w:p w:rsidR="008E77CF" w:rsidRPr="007D4E61" w:rsidRDefault="008E77CF" w:rsidP="008E77CF">
      <w:pPr>
        <w:numPr>
          <w:ilvl w:val="0"/>
          <w:numId w:val="13"/>
        </w:numPr>
        <w:spacing w:line="360" w:lineRule="auto"/>
        <w:jc w:val="both"/>
        <w:rPr>
          <w:szCs w:val="28"/>
        </w:rPr>
      </w:pPr>
      <w:r w:rsidRPr="007D4E61">
        <w:rPr>
          <w:szCs w:val="28"/>
        </w:rPr>
        <w:t xml:space="preserve">На </w:t>
      </w:r>
      <w:r w:rsidRPr="007D4E61">
        <w:rPr>
          <w:b/>
          <w:color w:val="304855"/>
          <w:szCs w:val="28"/>
        </w:rPr>
        <w:t>-</w:t>
      </w:r>
      <w:r w:rsidRPr="007D4E61">
        <w:rPr>
          <w:b/>
          <w:bCs/>
          <w:color w:val="000000"/>
          <w:szCs w:val="28"/>
        </w:rPr>
        <w:t xml:space="preserve"> 312 918,96</w:t>
      </w:r>
      <w:r w:rsidRPr="007D4E61">
        <w:rPr>
          <w:b/>
          <w:color w:val="304855"/>
          <w:szCs w:val="28"/>
        </w:rPr>
        <w:t xml:space="preserve"> </w:t>
      </w:r>
      <w:r w:rsidRPr="007D4E61">
        <w:rPr>
          <w:szCs w:val="28"/>
        </w:rPr>
        <w:t>рублей – расходы по разделу «Культура, кинематография»;</w:t>
      </w:r>
    </w:p>
    <w:p w:rsidR="00B067AD" w:rsidRPr="008E77CF" w:rsidRDefault="008E77CF" w:rsidP="008E77CF">
      <w:pPr>
        <w:numPr>
          <w:ilvl w:val="0"/>
          <w:numId w:val="13"/>
        </w:numPr>
        <w:tabs>
          <w:tab w:val="clear" w:pos="644"/>
        </w:tabs>
        <w:spacing w:line="360" w:lineRule="auto"/>
        <w:ind w:left="284" w:firstLine="0"/>
        <w:jc w:val="both"/>
        <w:rPr>
          <w:szCs w:val="28"/>
        </w:rPr>
      </w:pPr>
      <w:r w:rsidRPr="007D4E61">
        <w:rPr>
          <w:szCs w:val="28"/>
        </w:rPr>
        <w:t xml:space="preserve">На - </w:t>
      </w:r>
      <w:r w:rsidRPr="007D4E61">
        <w:rPr>
          <w:b/>
          <w:szCs w:val="28"/>
        </w:rPr>
        <w:t>6 000,00</w:t>
      </w:r>
      <w:r w:rsidRPr="007D4E61">
        <w:rPr>
          <w:szCs w:val="28"/>
        </w:rPr>
        <w:t xml:space="preserve"> рублей -  расходы по разделу «Физическая культура и спорт».</w:t>
      </w:r>
    </w:p>
    <w:p w:rsidR="008E77CF" w:rsidRDefault="008E77CF" w:rsidP="008E77CF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 xml:space="preserve">По разделу </w:t>
      </w:r>
      <w:r w:rsidRPr="004D55A1">
        <w:rPr>
          <w:b/>
          <w:szCs w:val="28"/>
        </w:rPr>
        <w:t>0100 «Общегосударственные вопросы»</w:t>
      </w:r>
      <w:r w:rsidRPr="004D55A1">
        <w:rPr>
          <w:szCs w:val="28"/>
        </w:rPr>
        <w:t xml:space="preserve"> бюджетные назначения исполнены в сумме </w:t>
      </w:r>
      <w:r>
        <w:rPr>
          <w:b/>
          <w:iCs/>
          <w:color w:val="000000"/>
          <w:szCs w:val="28"/>
        </w:rPr>
        <w:t xml:space="preserve">3 168 934,34 </w:t>
      </w:r>
      <w:r>
        <w:rPr>
          <w:szCs w:val="28"/>
        </w:rPr>
        <w:t>рублей или 96,7% от уточненного плана бюджета.</w:t>
      </w:r>
      <w:r w:rsidRPr="0098264A">
        <w:rPr>
          <w:szCs w:val="28"/>
        </w:rPr>
        <w:t xml:space="preserve"> </w:t>
      </w:r>
      <w:r>
        <w:rPr>
          <w:szCs w:val="28"/>
        </w:rPr>
        <w:t xml:space="preserve"> </w:t>
      </w:r>
      <w:r w:rsidRPr="003D0EE2">
        <w:rPr>
          <w:szCs w:val="28"/>
        </w:rPr>
        <w:t xml:space="preserve">Удельный вес расходов по разделу составил </w:t>
      </w:r>
      <w:r>
        <w:rPr>
          <w:szCs w:val="28"/>
        </w:rPr>
        <w:t xml:space="preserve">42,1 </w:t>
      </w:r>
      <w:r w:rsidRPr="003D0EE2">
        <w:rPr>
          <w:szCs w:val="28"/>
        </w:rPr>
        <w:t>% от общего  объема расходов.</w:t>
      </w:r>
      <w:r w:rsidRPr="0025176C">
        <w:rPr>
          <w:szCs w:val="28"/>
        </w:rPr>
        <w:t xml:space="preserve"> </w:t>
      </w:r>
      <w:r>
        <w:rPr>
          <w:szCs w:val="28"/>
        </w:rPr>
        <w:t xml:space="preserve"> </w:t>
      </w: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>
        <w:rPr>
          <w:szCs w:val="28"/>
        </w:rPr>
        <w:t>2020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>
        <w:rPr>
          <w:szCs w:val="28"/>
        </w:rPr>
        <w:t>2019</w:t>
      </w:r>
      <w:r w:rsidRPr="0083673D">
        <w:rPr>
          <w:szCs w:val="28"/>
        </w:rPr>
        <w:t xml:space="preserve"> года </w:t>
      </w:r>
      <w:r>
        <w:rPr>
          <w:szCs w:val="28"/>
        </w:rPr>
        <w:t>увеличились</w:t>
      </w:r>
      <w:r w:rsidRPr="0083673D">
        <w:rPr>
          <w:szCs w:val="28"/>
        </w:rPr>
        <w:t xml:space="preserve"> на</w:t>
      </w:r>
      <w:r>
        <w:rPr>
          <w:szCs w:val="28"/>
        </w:rPr>
        <w:t xml:space="preserve"> + 14 612,71</w:t>
      </w:r>
      <w:r>
        <w:rPr>
          <w:b/>
          <w:bCs/>
          <w:szCs w:val="28"/>
        </w:rPr>
        <w:t xml:space="preserve"> 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>
        <w:rPr>
          <w:szCs w:val="28"/>
        </w:rPr>
        <w:t>100,5</w:t>
      </w:r>
      <w:r w:rsidRPr="0083673D">
        <w:rPr>
          <w:szCs w:val="28"/>
        </w:rPr>
        <w:t>%.</w:t>
      </w:r>
    </w:p>
    <w:p w:rsidR="008E77CF" w:rsidRPr="00E2266E" w:rsidRDefault="008E77CF" w:rsidP="008E77CF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lastRenderedPageBreak/>
        <w:t xml:space="preserve">Расходы по разделу </w:t>
      </w:r>
      <w:r w:rsidRPr="004D55A1">
        <w:rPr>
          <w:b/>
          <w:szCs w:val="28"/>
        </w:rPr>
        <w:t>0200 «Национальная оборона»</w:t>
      </w:r>
      <w:r w:rsidRPr="004D55A1">
        <w:rPr>
          <w:szCs w:val="28"/>
        </w:rPr>
        <w:t xml:space="preserve"> бюджетные назначения исполнены в сумме </w:t>
      </w:r>
      <w:r>
        <w:rPr>
          <w:b/>
          <w:iCs/>
          <w:color w:val="000000"/>
          <w:szCs w:val="28"/>
        </w:rPr>
        <w:t xml:space="preserve">90 200,00 </w:t>
      </w:r>
      <w:r>
        <w:rPr>
          <w:szCs w:val="28"/>
        </w:rPr>
        <w:t xml:space="preserve">рублей. </w:t>
      </w:r>
      <w:r w:rsidRPr="004D55A1">
        <w:rPr>
          <w:szCs w:val="28"/>
        </w:rPr>
        <w:t xml:space="preserve">Удельный вес расходов по разделу составил </w:t>
      </w:r>
      <w:r>
        <w:rPr>
          <w:szCs w:val="28"/>
        </w:rPr>
        <w:t>1,2</w:t>
      </w:r>
      <w:r w:rsidRPr="004D55A1">
        <w:rPr>
          <w:szCs w:val="28"/>
        </w:rPr>
        <w:t>% от общего  объема расходов.</w:t>
      </w:r>
      <w:r>
        <w:rPr>
          <w:szCs w:val="28"/>
        </w:rPr>
        <w:t xml:space="preserve"> </w:t>
      </w: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>
        <w:rPr>
          <w:szCs w:val="28"/>
        </w:rPr>
        <w:t>2020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>
        <w:rPr>
          <w:szCs w:val="28"/>
        </w:rPr>
        <w:t>2019</w:t>
      </w:r>
      <w:r w:rsidRPr="0083673D">
        <w:rPr>
          <w:szCs w:val="28"/>
        </w:rPr>
        <w:t xml:space="preserve"> года </w:t>
      </w:r>
      <w:r>
        <w:rPr>
          <w:szCs w:val="28"/>
        </w:rPr>
        <w:t>увеличились</w:t>
      </w:r>
      <w:r w:rsidRPr="0083673D">
        <w:rPr>
          <w:szCs w:val="28"/>
        </w:rPr>
        <w:t xml:space="preserve"> на</w:t>
      </w:r>
      <w:r>
        <w:rPr>
          <w:szCs w:val="28"/>
        </w:rPr>
        <w:t xml:space="preserve"> + 9 980,00</w:t>
      </w:r>
      <w:r>
        <w:rPr>
          <w:b/>
          <w:bCs/>
          <w:szCs w:val="28"/>
        </w:rPr>
        <w:t xml:space="preserve"> 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>
        <w:rPr>
          <w:szCs w:val="28"/>
        </w:rPr>
        <w:t>112,4</w:t>
      </w:r>
      <w:r w:rsidRPr="0083673D">
        <w:rPr>
          <w:szCs w:val="28"/>
        </w:rPr>
        <w:t>%.</w:t>
      </w:r>
    </w:p>
    <w:p w:rsidR="008E77CF" w:rsidRDefault="008E77CF" w:rsidP="008E77CF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 xml:space="preserve">Расходы по разделу </w:t>
      </w:r>
      <w:r w:rsidRPr="004D55A1">
        <w:rPr>
          <w:b/>
          <w:szCs w:val="28"/>
        </w:rPr>
        <w:t>0300 «</w:t>
      </w:r>
      <w:r w:rsidRPr="004D55A1">
        <w:rPr>
          <w:b/>
          <w:bCs/>
          <w:szCs w:val="28"/>
        </w:rPr>
        <w:t>Национальная безопасность и правоохранительная деятельность</w:t>
      </w:r>
      <w:r w:rsidRPr="004D55A1">
        <w:rPr>
          <w:b/>
          <w:szCs w:val="28"/>
        </w:rPr>
        <w:t>»</w:t>
      </w:r>
      <w:r w:rsidRPr="004D55A1">
        <w:rPr>
          <w:szCs w:val="28"/>
        </w:rPr>
        <w:t xml:space="preserve"> бюджетные назначения исполнены в сумме </w:t>
      </w:r>
      <w:r>
        <w:rPr>
          <w:b/>
          <w:bCs/>
          <w:color w:val="000000"/>
          <w:szCs w:val="28"/>
        </w:rPr>
        <w:t xml:space="preserve">39 600,00 </w:t>
      </w:r>
      <w:r>
        <w:rPr>
          <w:szCs w:val="28"/>
        </w:rPr>
        <w:t>рублей или 100% от уточненного плана бюджета.</w:t>
      </w:r>
      <w:r w:rsidRPr="0098264A">
        <w:rPr>
          <w:szCs w:val="28"/>
        </w:rPr>
        <w:t xml:space="preserve"> </w:t>
      </w:r>
    </w:p>
    <w:p w:rsidR="008E77CF" w:rsidRDefault="008E77CF" w:rsidP="008E77CF">
      <w:pPr>
        <w:spacing w:line="360" w:lineRule="auto"/>
        <w:ind w:firstLine="709"/>
        <w:jc w:val="both"/>
        <w:rPr>
          <w:szCs w:val="28"/>
        </w:rPr>
      </w:pPr>
      <w:r w:rsidRPr="003D0EE2">
        <w:rPr>
          <w:szCs w:val="28"/>
        </w:rPr>
        <w:t xml:space="preserve">Удельный вес расходов по разделу составил </w:t>
      </w:r>
      <w:r>
        <w:rPr>
          <w:szCs w:val="28"/>
        </w:rPr>
        <w:t xml:space="preserve">0,5 </w:t>
      </w:r>
      <w:r w:rsidRPr="003D0EE2">
        <w:rPr>
          <w:szCs w:val="28"/>
        </w:rPr>
        <w:t>% от общего  объема расходов.</w:t>
      </w:r>
      <w:r w:rsidRPr="0025176C">
        <w:rPr>
          <w:szCs w:val="28"/>
        </w:rPr>
        <w:t xml:space="preserve"> </w:t>
      </w:r>
      <w:r>
        <w:rPr>
          <w:szCs w:val="28"/>
        </w:rPr>
        <w:t xml:space="preserve"> </w:t>
      </w: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>
        <w:rPr>
          <w:szCs w:val="28"/>
        </w:rPr>
        <w:t>2020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>
        <w:rPr>
          <w:szCs w:val="28"/>
        </w:rPr>
        <w:t>2019</w:t>
      </w:r>
      <w:r w:rsidRPr="0083673D">
        <w:rPr>
          <w:szCs w:val="28"/>
        </w:rPr>
        <w:t xml:space="preserve"> года</w:t>
      </w:r>
      <w:r>
        <w:rPr>
          <w:szCs w:val="28"/>
        </w:rPr>
        <w:t xml:space="preserve"> не изменились.</w:t>
      </w:r>
    </w:p>
    <w:p w:rsidR="008E77CF" w:rsidRPr="001C2D83" w:rsidRDefault="008E77CF" w:rsidP="008E77CF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 xml:space="preserve">По разделу </w:t>
      </w:r>
      <w:r w:rsidRPr="004D55A1">
        <w:rPr>
          <w:b/>
          <w:szCs w:val="28"/>
        </w:rPr>
        <w:t>0400 «</w:t>
      </w:r>
      <w:r w:rsidRPr="004D55A1">
        <w:rPr>
          <w:b/>
          <w:bCs/>
          <w:szCs w:val="28"/>
        </w:rPr>
        <w:t>Национальная экономика</w:t>
      </w:r>
      <w:r w:rsidRPr="004D55A1">
        <w:rPr>
          <w:b/>
          <w:szCs w:val="28"/>
        </w:rPr>
        <w:t>»</w:t>
      </w:r>
      <w:r w:rsidRPr="004D55A1">
        <w:rPr>
          <w:szCs w:val="28"/>
        </w:rPr>
        <w:t xml:space="preserve"> бюджетные назначения исполнены в сумме </w:t>
      </w:r>
      <w:r>
        <w:rPr>
          <w:b/>
          <w:iCs/>
          <w:color w:val="000000"/>
          <w:szCs w:val="28"/>
        </w:rPr>
        <w:t xml:space="preserve">922 906,00  </w:t>
      </w:r>
      <w:r>
        <w:rPr>
          <w:szCs w:val="28"/>
        </w:rPr>
        <w:t>рублей или 99,9% от уточненного плана бюджета.</w:t>
      </w:r>
      <w:r w:rsidRPr="0098264A">
        <w:rPr>
          <w:szCs w:val="28"/>
        </w:rPr>
        <w:t xml:space="preserve"> </w:t>
      </w:r>
      <w:r w:rsidRPr="004D55A1">
        <w:rPr>
          <w:szCs w:val="28"/>
        </w:rPr>
        <w:t xml:space="preserve">Удельный вес расходов по разделу составил </w:t>
      </w:r>
      <w:r>
        <w:rPr>
          <w:szCs w:val="28"/>
        </w:rPr>
        <w:t>12,3</w:t>
      </w:r>
      <w:r w:rsidRPr="004D55A1">
        <w:rPr>
          <w:szCs w:val="28"/>
        </w:rPr>
        <w:t xml:space="preserve"> % от общего  объема расходов.</w:t>
      </w:r>
      <w:r>
        <w:rPr>
          <w:szCs w:val="28"/>
        </w:rPr>
        <w:t xml:space="preserve"> </w:t>
      </w: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>
        <w:rPr>
          <w:szCs w:val="28"/>
        </w:rPr>
        <w:t>2020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>
        <w:rPr>
          <w:szCs w:val="28"/>
        </w:rPr>
        <w:t>2019</w:t>
      </w:r>
      <w:r w:rsidRPr="0083673D">
        <w:rPr>
          <w:szCs w:val="28"/>
        </w:rPr>
        <w:t xml:space="preserve"> года</w:t>
      </w:r>
      <w:r>
        <w:rPr>
          <w:szCs w:val="28"/>
        </w:rPr>
        <w:t xml:space="preserve"> уменьшились на 61 330,47 и составили 93,8 %.</w:t>
      </w:r>
    </w:p>
    <w:p w:rsidR="008E77CF" w:rsidRPr="00D539BA" w:rsidRDefault="008E77CF" w:rsidP="008E77CF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 xml:space="preserve">По разделу </w:t>
      </w:r>
      <w:r w:rsidRPr="004D55A1">
        <w:rPr>
          <w:b/>
          <w:szCs w:val="28"/>
        </w:rPr>
        <w:t>0500 «</w:t>
      </w:r>
      <w:r w:rsidRPr="004D55A1">
        <w:rPr>
          <w:b/>
          <w:bCs/>
          <w:color w:val="000000"/>
          <w:szCs w:val="28"/>
        </w:rPr>
        <w:t>Жилищно-коммунальное хозяйство</w:t>
      </w:r>
      <w:r w:rsidRPr="004D55A1">
        <w:rPr>
          <w:b/>
          <w:szCs w:val="28"/>
        </w:rPr>
        <w:t>»</w:t>
      </w:r>
      <w:r w:rsidRPr="004D55A1">
        <w:rPr>
          <w:szCs w:val="28"/>
        </w:rPr>
        <w:t xml:space="preserve"> бюджетные назначения исполнены в сумме </w:t>
      </w:r>
      <w:r>
        <w:rPr>
          <w:b/>
          <w:bCs/>
          <w:color w:val="000000"/>
          <w:szCs w:val="28"/>
        </w:rPr>
        <w:t xml:space="preserve">744 896,28 </w:t>
      </w:r>
      <w:r w:rsidRPr="001C2D83">
        <w:rPr>
          <w:szCs w:val="28"/>
        </w:rPr>
        <w:t>рублей</w:t>
      </w:r>
      <w:r>
        <w:rPr>
          <w:szCs w:val="28"/>
        </w:rPr>
        <w:t xml:space="preserve"> 82,9 % от уточненного плана бюджета.</w:t>
      </w:r>
      <w:r w:rsidRPr="0098264A">
        <w:rPr>
          <w:szCs w:val="28"/>
        </w:rPr>
        <w:t xml:space="preserve"> </w:t>
      </w:r>
      <w:r>
        <w:rPr>
          <w:szCs w:val="28"/>
        </w:rPr>
        <w:t xml:space="preserve"> </w:t>
      </w:r>
      <w:r w:rsidRPr="003D0EE2">
        <w:rPr>
          <w:szCs w:val="28"/>
        </w:rPr>
        <w:t xml:space="preserve">Удельный вес расходов по разделу составил </w:t>
      </w:r>
      <w:r>
        <w:rPr>
          <w:szCs w:val="28"/>
        </w:rPr>
        <w:t xml:space="preserve">9,9  </w:t>
      </w:r>
      <w:r w:rsidRPr="003D0EE2">
        <w:rPr>
          <w:szCs w:val="28"/>
        </w:rPr>
        <w:t>% от общего  объема расходов.</w:t>
      </w:r>
      <w:r w:rsidRPr="0025176C">
        <w:rPr>
          <w:szCs w:val="28"/>
        </w:rPr>
        <w:t xml:space="preserve"> </w:t>
      </w: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>
        <w:rPr>
          <w:szCs w:val="28"/>
        </w:rPr>
        <w:t>2020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>
        <w:rPr>
          <w:szCs w:val="28"/>
        </w:rPr>
        <w:t>2019</w:t>
      </w:r>
      <w:r w:rsidRPr="0083673D">
        <w:rPr>
          <w:szCs w:val="28"/>
        </w:rPr>
        <w:t xml:space="preserve"> года </w:t>
      </w:r>
      <w:r>
        <w:rPr>
          <w:szCs w:val="28"/>
        </w:rPr>
        <w:t>уменьшились</w:t>
      </w:r>
      <w:r w:rsidRPr="0083673D">
        <w:rPr>
          <w:szCs w:val="28"/>
        </w:rPr>
        <w:t xml:space="preserve"> на</w:t>
      </w:r>
      <w:r>
        <w:rPr>
          <w:szCs w:val="28"/>
        </w:rPr>
        <w:t xml:space="preserve"> – </w:t>
      </w:r>
      <w:r>
        <w:rPr>
          <w:b/>
          <w:bCs/>
          <w:szCs w:val="28"/>
        </w:rPr>
        <w:t xml:space="preserve">294 465,72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>
        <w:rPr>
          <w:szCs w:val="28"/>
        </w:rPr>
        <w:t>71,7</w:t>
      </w:r>
      <w:r w:rsidRPr="0083673D">
        <w:rPr>
          <w:szCs w:val="28"/>
        </w:rPr>
        <w:t>%.</w:t>
      </w:r>
    </w:p>
    <w:p w:rsidR="008E77CF" w:rsidRDefault="008E77CF" w:rsidP="008E77CF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 xml:space="preserve">По разделу </w:t>
      </w:r>
      <w:r w:rsidRPr="004D55A1">
        <w:rPr>
          <w:b/>
          <w:szCs w:val="28"/>
        </w:rPr>
        <w:t>0800 «</w:t>
      </w:r>
      <w:r w:rsidRPr="004D55A1">
        <w:rPr>
          <w:b/>
          <w:bCs/>
          <w:szCs w:val="28"/>
        </w:rPr>
        <w:t>Культура, кинематография</w:t>
      </w:r>
      <w:r w:rsidRPr="004D55A1">
        <w:rPr>
          <w:b/>
          <w:szCs w:val="28"/>
        </w:rPr>
        <w:t>»</w:t>
      </w:r>
      <w:r w:rsidRPr="004D55A1">
        <w:rPr>
          <w:szCs w:val="28"/>
        </w:rPr>
        <w:t xml:space="preserve"> бюджетные назначения исполнены в сумме </w:t>
      </w:r>
      <w:r>
        <w:rPr>
          <w:b/>
          <w:bCs/>
          <w:color w:val="000000"/>
          <w:szCs w:val="28"/>
        </w:rPr>
        <w:t>2 247 963,96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szCs w:val="28"/>
        </w:rPr>
        <w:t>рублей или 87,8% от уточненного плана бюджета.</w:t>
      </w:r>
      <w:r w:rsidRPr="0098264A">
        <w:rPr>
          <w:szCs w:val="28"/>
        </w:rPr>
        <w:t xml:space="preserve"> </w:t>
      </w:r>
      <w:r w:rsidRPr="003D0EE2">
        <w:rPr>
          <w:szCs w:val="28"/>
        </w:rPr>
        <w:t xml:space="preserve">Удельный вес расходов по разделу составил </w:t>
      </w:r>
      <w:r>
        <w:rPr>
          <w:szCs w:val="28"/>
        </w:rPr>
        <w:t xml:space="preserve">29,9 </w:t>
      </w:r>
      <w:r w:rsidRPr="003D0EE2">
        <w:rPr>
          <w:szCs w:val="28"/>
        </w:rPr>
        <w:t>% от общего  объема расходов.</w:t>
      </w:r>
      <w:r w:rsidRPr="0025176C">
        <w:rPr>
          <w:szCs w:val="28"/>
        </w:rPr>
        <w:t xml:space="preserve"> </w:t>
      </w: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>
        <w:rPr>
          <w:szCs w:val="28"/>
        </w:rPr>
        <w:t>2020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>
        <w:rPr>
          <w:szCs w:val="28"/>
        </w:rPr>
        <w:t>2019</w:t>
      </w:r>
      <w:r w:rsidRPr="0083673D">
        <w:rPr>
          <w:szCs w:val="28"/>
        </w:rPr>
        <w:t xml:space="preserve"> года </w:t>
      </w:r>
      <w:r>
        <w:rPr>
          <w:szCs w:val="28"/>
        </w:rPr>
        <w:t>увеличились</w:t>
      </w:r>
      <w:r w:rsidRPr="0083673D">
        <w:rPr>
          <w:szCs w:val="28"/>
        </w:rPr>
        <w:t xml:space="preserve"> на</w:t>
      </w:r>
      <w:r>
        <w:rPr>
          <w:szCs w:val="28"/>
        </w:rPr>
        <w:t xml:space="preserve"> + </w:t>
      </w:r>
      <w:r>
        <w:rPr>
          <w:b/>
          <w:bCs/>
          <w:szCs w:val="28"/>
        </w:rPr>
        <w:t xml:space="preserve">72 944,67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>
        <w:rPr>
          <w:szCs w:val="28"/>
        </w:rPr>
        <w:t>103,4</w:t>
      </w:r>
      <w:r w:rsidRPr="0083673D">
        <w:rPr>
          <w:szCs w:val="28"/>
        </w:rPr>
        <w:t>%.</w:t>
      </w:r>
    </w:p>
    <w:p w:rsidR="008E77CF" w:rsidRPr="00D539BA" w:rsidRDefault="008E77CF" w:rsidP="008E77CF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lastRenderedPageBreak/>
        <w:t xml:space="preserve">Расходы по разделу </w:t>
      </w:r>
      <w:r w:rsidRPr="004D55A1">
        <w:rPr>
          <w:b/>
          <w:szCs w:val="28"/>
        </w:rPr>
        <w:t>1000 «Социальная политика»</w:t>
      </w:r>
      <w:r w:rsidRPr="004D55A1">
        <w:rPr>
          <w:szCs w:val="28"/>
        </w:rPr>
        <w:t xml:space="preserve"> бюджетные назначения исполнены в сумме </w:t>
      </w:r>
      <w:r>
        <w:rPr>
          <w:b/>
          <w:color w:val="000000"/>
          <w:szCs w:val="28"/>
        </w:rPr>
        <w:t>180 000,00</w:t>
      </w:r>
      <w:r w:rsidRPr="004D55A1">
        <w:rPr>
          <w:b/>
          <w:color w:val="000000"/>
          <w:szCs w:val="28"/>
        </w:rPr>
        <w:t xml:space="preserve">  </w:t>
      </w:r>
      <w:r>
        <w:rPr>
          <w:szCs w:val="28"/>
        </w:rPr>
        <w:t>рублей</w:t>
      </w:r>
      <w:r w:rsidRPr="00901019">
        <w:rPr>
          <w:szCs w:val="28"/>
        </w:rPr>
        <w:t xml:space="preserve"> </w:t>
      </w:r>
      <w:r>
        <w:rPr>
          <w:szCs w:val="28"/>
        </w:rPr>
        <w:t>или 100,0% от уточненного плана бюджета.</w:t>
      </w:r>
      <w:r w:rsidRPr="0098264A">
        <w:rPr>
          <w:szCs w:val="28"/>
        </w:rPr>
        <w:t xml:space="preserve"> </w:t>
      </w:r>
      <w:r w:rsidRPr="004D55A1">
        <w:rPr>
          <w:szCs w:val="28"/>
        </w:rPr>
        <w:t xml:space="preserve"> Удельный вес расходов по разделу составил </w:t>
      </w:r>
      <w:r>
        <w:rPr>
          <w:szCs w:val="28"/>
        </w:rPr>
        <w:t>2,4</w:t>
      </w:r>
      <w:r w:rsidRPr="004D55A1">
        <w:rPr>
          <w:szCs w:val="28"/>
        </w:rPr>
        <w:t>% от общего  объема расходов.</w:t>
      </w:r>
      <w:r>
        <w:rPr>
          <w:szCs w:val="28"/>
        </w:rPr>
        <w:t xml:space="preserve"> </w:t>
      </w: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>
        <w:rPr>
          <w:szCs w:val="28"/>
        </w:rPr>
        <w:t>2020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>
        <w:rPr>
          <w:szCs w:val="28"/>
        </w:rPr>
        <w:t>2019</w:t>
      </w:r>
      <w:r w:rsidRPr="0083673D">
        <w:rPr>
          <w:szCs w:val="28"/>
        </w:rPr>
        <w:t xml:space="preserve"> года </w:t>
      </w:r>
      <w:r>
        <w:rPr>
          <w:szCs w:val="28"/>
        </w:rPr>
        <w:t>увеличились</w:t>
      </w:r>
      <w:r w:rsidRPr="0083673D">
        <w:rPr>
          <w:szCs w:val="28"/>
        </w:rPr>
        <w:t xml:space="preserve"> на</w:t>
      </w:r>
      <w:r>
        <w:rPr>
          <w:szCs w:val="28"/>
        </w:rPr>
        <w:t xml:space="preserve"> + </w:t>
      </w:r>
      <w:r>
        <w:rPr>
          <w:b/>
          <w:bCs/>
          <w:szCs w:val="28"/>
        </w:rPr>
        <w:t xml:space="preserve">72 000,00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>
        <w:rPr>
          <w:szCs w:val="28"/>
        </w:rPr>
        <w:t>166,7</w:t>
      </w:r>
      <w:r w:rsidRPr="0083673D">
        <w:rPr>
          <w:szCs w:val="28"/>
        </w:rPr>
        <w:t>%.</w:t>
      </w:r>
    </w:p>
    <w:p w:rsidR="008E77CF" w:rsidRDefault="008E77CF" w:rsidP="008E77CF">
      <w:pPr>
        <w:spacing w:line="360" w:lineRule="auto"/>
        <w:ind w:firstLine="709"/>
        <w:jc w:val="both"/>
        <w:rPr>
          <w:bCs/>
          <w:color w:val="000000"/>
          <w:sz w:val="4"/>
          <w:szCs w:val="4"/>
        </w:rPr>
      </w:pPr>
    </w:p>
    <w:p w:rsidR="008E77CF" w:rsidRPr="008E77CF" w:rsidRDefault="008E77CF" w:rsidP="008E77CF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 xml:space="preserve">Расходы по разделу </w:t>
      </w:r>
      <w:r>
        <w:rPr>
          <w:b/>
          <w:szCs w:val="28"/>
        </w:rPr>
        <w:t>11</w:t>
      </w:r>
      <w:r w:rsidRPr="004D55A1">
        <w:rPr>
          <w:b/>
          <w:szCs w:val="28"/>
        </w:rPr>
        <w:t xml:space="preserve">00 </w:t>
      </w:r>
      <w:r w:rsidRPr="00D539BA">
        <w:rPr>
          <w:b/>
          <w:szCs w:val="28"/>
        </w:rPr>
        <w:t>«Физическая культура и спорт»</w:t>
      </w:r>
      <w:r w:rsidRPr="004D55A1">
        <w:rPr>
          <w:szCs w:val="28"/>
        </w:rPr>
        <w:t xml:space="preserve"> бюджетные назначения исполнены в сумме </w:t>
      </w:r>
      <w:r>
        <w:rPr>
          <w:b/>
          <w:color w:val="000000"/>
          <w:szCs w:val="28"/>
        </w:rPr>
        <w:t>129 000,00</w:t>
      </w:r>
      <w:r w:rsidRPr="004D55A1">
        <w:rPr>
          <w:b/>
          <w:color w:val="000000"/>
          <w:szCs w:val="28"/>
        </w:rPr>
        <w:t xml:space="preserve">  </w:t>
      </w:r>
      <w:r>
        <w:rPr>
          <w:szCs w:val="28"/>
        </w:rPr>
        <w:t>рублей</w:t>
      </w:r>
      <w:r w:rsidRPr="00901019">
        <w:rPr>
          <w:szCs w:val="28"/>
        </w:rPr>
        <w:t xml:space="preserve"> </w:t>
      </w:r>
      <w:r>
        <w:rPr>
          <w:szCs w:val="28"/>
        </w:rPr>
        <w:t>или 95,6% от уточненного плана бюджета.</w:t>
      </w:r>
      <w:r w:rsidRPr="0098264A">
        <w:rPr>
          <w:szCs w:val="28"/>
        </w:rPr>
        <w:t xml:space="preserve"> </w:t>
      </w:r>
      <w:r w:rsidRPr="004D55A1">
        <w:rPr>
          <w:szCs w:val="28"/>
        </w:rPr>
        <w:t xml:space="preserve"> Удельный вес расходов по разделу составил </w:t>
      </w:r>
      <w:r>
        <w:rPr>
          <w:szCs w:val="28"/>
        </w:rPr>
        <w:t>1,7</w:t>
      </w:r>
      <w:r w:rsidRPr="004D55A1">
        <w:rPr>
          <w:szCs w:val="28"/>
        </w:rPr>
        <w:t>% от общего  объема расходов.</w:t>
      </w:r>
      <w:r>
        <w:rPr>
          <w:szCs w:val="28"/>
        </w:rPr>
        <w:t xml:space="preserve"> </w:t>
      </w:r>
    </w:p>
    <w:p w:rsidR="008E77CF" w:rsidRDefault="008E77CF" w:rsidP="008E77CF">
      <w:pPr>
        <w:spacing w:line="360" w:lineRule="auto"/>
        <w:ind w:firstLine="720"/>
        <w:jc w:val="both"/>
        <w:rPr>
          <w:szCs w:val="28"/>
        </w:rPr>
      </w:pPr>
      <w:r>
        <w:rPr>
          <w:b/>
          <w:szCs w:val="28"/>
        </w:rPr>
        <w:t xml:space="preserve">6. </w:t>
      </w:r>
      <w:r w:rsidRPr="004D55A1">
        <w:rPr>
          <w:szCs w:val="28"/>
        </w:rPr>
        <w:t>Объем муниципального  долга Новского сельского поселения по состоянию на 01.01.</w:t>
      </w:r>
      <w:r>
        <w:rPr>
          <w:szCs w:val="28"/>
        </w:rPr>
        <w:t>2021</w:t>
      </w:r>
      <w:r w:rsidRPr="004D55A1">
        <w:rPr>
          <w:szCs w:val="28"/>
        </w:rPr>
        <w:t xml:space="preserve"> года по долговым обязательствам </w:t>
      </w:r>
      <w:r>
        <w:rPr>
          <w:szCs w:val="28"/>
        </w:rPr>
        <w:t>отсутствует.</w:t>
      </w:r>
    </w:p>
    <w:p w:rsidR="008E77CF" w:rsidRPr="008E77CF" w:rsidRDefault="008E77CF" w:rsidP="008E77CF">
      <w:pPr>
        <w:spacing w:line="360" w:lineRule="auto"/>
        <w:ind w:firstLine="708"/>
        <w:rPr>
          <w:bCs/>
          <w:color w:val="000000"/>
          <w:szCs w:val="28"/>
        </w:rPr>
      </w:pPr>
      <w:r>
        <w:rPr>
          <w:b/>
          <w:szCs w:val="28"/>
        </w:rPr>
        <w:t xml:space="preserve">7. </w:t>
      </w:r>
      <w:r w:rsidRPr="00405663">
        <w:rPr>
          <w:bCs/>
          <w:color w:val="000000"/>
          <w:szCs w:val="28"/>
        </w:rPr>
        <w:t xml:space="preserve">В </w:t>
      </w:r>
      <w:r>
        <w:rPr>
          <w:bCs/>
          <w:color w:val="000000"/>
          <w:szCs w:val="28"/>
        </w:rPr>
        <w:t>2020</w:t>
      </w:r>
      <w:r w:rsidRPr="00405663">
        <w:rPr>
          <w:bCs/>
          <w:color w:val="000000"/>
          <w:szCs w:val="28"/>
        </w:rPr>
        <w:t xml:space="preserve"> году расходов на непредвиденные расходы из резервного фонда поселения не производилось в виду отсутствия потребности в </w:t>
      </w:r>
      <w:r>
        <w:rPr>
          <w:bCs/>
          <w:color w:val="000000"/>
          <w:szCs w:val="28"/>
        </w:rPr>
        <w:t xml:space="preserve">этих </w:t>
      </w:r>
      <w:r w:rsidRPr="00405663">
        <w:rPr>
          <w:bCs/>
          <w:color w:val="000000"/>
          <w:szCs w:val="28"/>
        </w:rPr>
        <w:t>расходах</w:t>
      </w:r>
      <w:r>
        <w:rPr>
          <w:bCs/>
          <w:color w:val="000000"/>
          <w:szCs w:val="28"/>
        </w:rPr>
        <w:t>.</w:t>
      </w:r>
    </w:p>
    <w:p w:rsidR="008E77CF" w:rsidRDefault="008E77CF" w:rsidP="008E77CF">
      <w:pPr>
        <w:spacing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t>8</w:t>
      </w:r>
      <w:r w:rsidR="00B067AD">
        <w:rPr>
          <w:b/>
          <w:szCs w:val="28"/>
        </w:rPr>
        <w:t xml:space="preserve">  </w:t>
      </w:r>
      <w:bookmarkStart w:id="13" w:name="_Toc414457439"/>
      <w:r>
        <w:rPr>
          <w:szCs w:val="28"/>
        </w:rPr>
        <w:t xml:space="preserve"> Установлен  </w:t>
      </w:r>
      <w:r w:rsidRPr="004D55A1">
        <w:rPr>
          <w:szCs w:val="28"/>
        </w:rPr>
        <w:t xml:space="preserve">общий объем бюджетных ассигнований на реализацию </w:t>
      </w:r>
      <w:r w:rsidRPr="00BE6435">
        <w:rPr>
          <w:szCs w:val="28"/>
        </w:rPr>
        <w:t>3</w:t>
      </w:r>
      <w:r>
        <w:rPr>
          <w:szCs w:val="28"/>
        </w:rPr>
        <w:t xml:space="preserve"> целевых</w:t>
      </w:r>
      <w:r w:rsidRPr="004D55A1">
        <w:rPr>
          <w:szCs w:val="28"/>
        </w:rPr>
        <w:t xml:space="preserve"> </w:t>
      </w:r>
      <w:r>
        <w:rPr>
          <w:szCs w:val="28"/>
        </w:rPr>
        <w:t>муниципальных</w:t>
      </w:r>
      <w:r w:rsidRPr="004D55A1">
        <w:rPr>
          <w:szCs w:val="28"/>
        </w:rPr>
        <w:t xml:space="preserve"> программ и непрограммных направлений Новского сельского поселения</w:t>
      </w:r>
      <w:r>
        <w:rPr>
          <w:szCs w:val="28"/>
        </w:rPr>
        <w:t>.</w:t>
      </w:r>
      <w:r w:rsidRPr="004D55A1">
        <w:rPr>
          <w:szCs w:val="28"/>
        </w:rPr>
        <w:t xml:space="preserve"> </w:t>
      </w:r>
      <w:r w:rsidR="00132EA3" w:rsidRPr="002E2071">
        <w:rPr>
          <w:szCs w:val="28"/>
        </w:rPr>
        <w:t>Муниципальные программы исполнены на 01.01.</w:t>
      </w:r>
      <w:r w:rsidR="00132EA3">
        <w:rPr>
          <w:szCs w:val="28"/>
        </w:rPr>
        <w:t>2021</w:t>
      </w:r>
      <w:r w:rsidR="00132EA3" w:rsidRPr="002E2071">
        <w:rPr>
          <w:szCs w:val="28"/>
        </w:rPr>
        <w:t xml:space="preserve"> года в </w:t>
      </w:r>
      <w:r w:rsidR="00132EA3" w:rsidRPr="00EA102D">
        <w:rPr>
          <w:szCs w:val="28"/>
        </w:rPr>
        <w:t xml:space="preserve">сумме </w:t>
      </w:r>
      <w:r w:rsidR="00132EA3">
        <w:rPr>
          <w:b/>
          <w:bCs/>
          <w:color w:val="000000"/>
          <w:szCs w:val="28"/>
        </w:rPr>
        <w:t xml:space="preserve">3 616 932,62 </w:t>
      </w:r>
      <w:r w:rsidR="00132EA3" w:rsidRPr="00EA102D">
        <w:rPr>
          <w:szCs w:val="28"/>
        </w:rPr>
        <w:t xml:space="preserve">рублей, что составляет </w:t>
      </w:r>
      <w:r w:rsidR="00132EA3">
        <w:rPr>
          <w:szCs w:val="28"/>
        </w:rPr>
        <w:t>48,1</w:t>
      </w:r>
      <w:r w:rsidR="00132EA3" w:rsidRPr="00EA102D">
        <w:rPr>
          <w:szCs w:val="28"/>
        </w:rPr>
        <w:t xml:space="preserve"> % от общего объема расходов бюд</w:t>
      </w:r>
      <w:r w:rsidR="00132EA3" w:rsidRPr="002E2071">
        <w:rPr>
          <w:szCs w:val="28"/>
        </w:rPr>
        <w:t xml:space="preserve">жета </w:t>
      </w:r>
      <w:r w:rsidR="00132EA3">
        <w:rPr>
          <w:szCs w:val="28"/>
        </w:rPr>
        <w:t>Новского</w:t>
      </w:r>
      <w:r w:rsidR="00132EA3" w:rsidRPr="002E2071">
        <w:rPr>
          <w:szCs w:val="28"/>
        </w:rPr>
        <w:t xml:space="preserve"> сельского поселения (</w:t>
      </w:r>
      <w:r w:rsidR="00132EA3">
        <w:rPr>
          <w:b/>
          <w:bCs/>
          <w:color w:val="000000"/>
          <w:szCs w:val="28"/>
        </w:rPr>
        <w:t xml:space="preserve">7 523 500,58  </w:t>
      </w:r>
      <w:r w:rsidR="00132EA3" w:rsidRPr="002E2071">
        <w:rPr>
          <w:szCs w:val="28"/>
        </w:rPr>
        <w:t>рублей).</w:t>
      </w:r>
    </w:p>
    <w:p w:rsidR="007A5D9E" w:rsidRPr="00DB5FDA" w:rsidRDefault="007A5D9E" w:rsidP="000170E7">
      <w:pPr>
        <w:pStyle w:val="1"/>
        <w:spacing w:before="0" w:line="360" w:lineRule="auto"/>
        <w:jc w:val="center"/>
        <w:rPr>
          <w:bCs w:val="0"/>
        </w:rPr>
      </w:pPr>
      <w:r w:rsidRPr="00DB5FDA">
        <w:rPr>
          <w:bCs w:val="0"/>
        </w:rPr>
        <w:t>Предложения</w:t>
      </w:r>
      <w:bookmarkEnd w:id="13"/>
      <w:r w:rsidRPr="00DB5FDA">
        <w:rPr>
          <w:bCs w:val="0"/>
        </w:rPr>
        <w:t xml:space="preserve">  </w:t>
      </w:r>
    </w:p>
    <w:p w:rsidR="00D44513" w:rsidRDefault="007A5D9E" w:rsidP="009E4225">
      <w:pPr>
        <w:spacing w:line="360" w:lineRule="auto"/>
        <w:ind w:firstLine="709"/>
        <w:jc w:val="both"/>
        <w:rPr>
          <w:szCs w:val="28"/>
        </w:rPr>
      </w:pPr>
      <w:r w:rsidRPr="00CB1ECE">
        <w:rPr>
          <w:szCs w:val="28"/>
        </w:rPr>
        <w:t xml:space="preserve">Отчет об исполнении бюджета </w:t>
      </w:r>
      <w:r w:rsidR="001D1522">
        <w:rPr>
          <w:szCs w:val="28"/>
        </w:rPr>
        <w:t>Новского</w:t>
      </w:r>
      <w:r w:rsidR="00A8180E" w:rsidRPr="00CB1ECE">
        <w:rPr>
          <w:szCs w:val="28"/>
        </w:rPr>
        <w:t xml:space="preserve"> сельского поселения  </w:t>
      </w:r>
      <w:r w:rsidRPr="00CB1ECE">
        <w:rPr>
          <w:szCs w:val="28"/>
        </w:rPr>
        <w:t xml:space="preserve">за </w:t>
      </w:r>
      <w:r w:rsidR="00132EA3">
        <w:rPr>
          <w:szCs w:val="28"/>
        </w:rPr>
        <w:t>2020</w:t>
      </w:r>
      <w:r w:rsidRPr="00CB1ECE">
        <w:rPr>
          <w:szCs w:val="28"/>
        </w:rPr>
        <w:t xml:space="preserve"> год рассмотреть с учетом настоящего заключения.</w:t>
      </w:r>
      <w:r w:rsidR="008E77CF" w:rsidRPr="008E77CF">
        <w:rPr>
          <w:szCs w:val="28"/>
        </w:rPr>
        <w:t xml:space="preserve"> </w:t>
      </w:r>
    </w:p>
    <w:p w:rsidR="00210FAD" w:rsidRDefault="00210FAD" w:rsidP="004D55A1">
      <w:pPr>
        <w:spacing w:line="360" w:lineRule="auto"/>
        <w:ind w:firstLine="708"/>
        <w:jc w:val="both"/>
        <w:rPr>
          <w:szCs w:val="28"/>
        </w:rPr>
      </w:pPr>
    </w:p>
    <w:p w:rsidR="00BF3AA8" w:rsidRDefault="00BF3AA8" w:rsidP="00C13090">
      <w:pPr>
        <w:ind w:firstLine="708"/>
        <w:jc w:val="both"/>
        <w:rPr>
          <w:szCs w:val="28"/>
        </w:rPr>
      </w:pPr>
      <w:r>
        <w:rPr>
          <w:szCs w:val="28"/>
        </w:rPr>
        <w:t>Председатель</w:t>
      </w:r>
    </w:p>
    <w:p w:rsidR="00BF3AA8" w:rsidRDefault="00BF3AA8" w:rsidP="00C13090">
      <w:pPr>
        <w:ind w:firstLine="708"/>
        <w:jc w:val="both"/>
        <w:rPr>
          <w:szCs w:val="28"/>
        </w:rPr>
      </w:pPr>
      <w:r>
        <w:rPr>
          <w:szCs w:val="28"/>
        </w:rPr>
        <w:t>Контрольно-счетной палаты</w:t>
      </w:r>
    </w:p>
    <w:p w:rsidR="00BF3AA8" w:rsidRDefault="00BF3AA8" w:rsidP="00C13090">
      <w:pPr>
        <w:ind w:firstLine="708"/>
        <w:jc w:val="both"/>
        <w:rPr>
          <w:szCs w:val="28"/>
        </w:rPr>
      </w:pPr>
      <w:r>
        <w:rPr>
          <w:szCs w:val="28"/>
        </w:rPr>
        <w:t xml:space="preserve">Приволжского </w:t>
      </w:r>
    </w:p>
    <w:p w:rsidR="00224DD9" w:rsidRPr="009E4225" w:rsidRDefault="00BF3AA8" w:rsidP="009E4225">
      <w:pPr>
        <w:ind w:firstLine="708"/>
        <w:jc w:val="both"/>
        <w:rPr>
          <w:szCs w:val="28"/>
        </w:rPr>
      </w:pPr>
      <w:r>
        <w:rPr>
          <w:szCs w:val="28"/>
        </w:rPr>
        <w:t xml:space="preserve">муниципального района:                                 О. Л. Орлова </w:t>
      </w:r>
    </w:p>
    <w:sectPr w:rsidR="00224DD9" w:rsidRPr="009E4225" w:rsidSect="00F1482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590F"/>
    <w:multiLevelType w:val="hybridMultilevel"/>
    <w:tmpl w:val="C562E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43BB9"/>
    <w:multiLevelType w:val="hybridMultilevel"/>
    <w:tmpl w:val="3200B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03DA6"/>
    <w:multiLevelType w:val="hybridMultilevel"/>
    <w:tmpl w:val="1E12E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0599F"/>
    <w:multiLevelType w:val="hybridMultilevel"/>
    <w:tmpl w:val="CE0C3F2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3DC0663"/>
    <w:multiLevelType w:val="hybridMultilevel"/>
    <w:tmpl w:val="F5ECD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A518B"/>
    <w:multiLevelType w:val="hybridMultilevel"/>
    <w:tmpl w:val="F0385B3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75DDA"/>
    <w:multiLevelType w:val="hybridMultilevel"/>
    <w:tmpl w:val="5268CDBE"/>
    <w:lvl w:ilvl="0" w:tplc="C61EF4E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16003E"/>
    <w:multiLevelType w:val="hybridMultilevel"/>
    <w:tmpl w:val="0128C440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 w15:restartNumberingAfterBreak="0">
    <w:nsid w:val="220B31CE"/>
    <w:multiLevelType w:val="hybridMultilevel"/>
    <w:tmpl w:val="8856B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E2B1F"/>
    <w:multiLevelType w:val="hybridMultilevel"/>
    <w:tmpl w:val="FE0A7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01C53"/>
    <w:multiLevelType w:val="hybridMultilevel"/>
    <w:tmpl w:val="9C608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6851C0A"/>
    <w:multiLevelType w:val="hybridMultilevel"/>
    <w:tmpl w:val="CA022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76B1A"/>
    <w:multiLevelType w:val="hybridMultilevel"/>
    <w:tmpl w:val="3F90D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E507B"/>
    <w:multiLevelType w:val="hybridMultilevel"/>
    <w:tmpl w:val="AB2E9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311CA"/>
    <w:multiLevelType w:val="hybridMultilevel"/>
    <w:tmpl w:val="8BB065C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12FA9"/>
    <w:multiLevelType w:val="hybridMultilevel"/>
    <w:tmpl w:val="2D488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"/>
  </w:num>
  <w:num w:numId="5">
    <w:abstractNumId w:val="0"/>
  </w:num>
  <w:num w:numId="6">
    <w:abstractNumId w:val="11"/>
  </w:num>
  <w:num w:numId="7">
    <w:abstractNumId w:val="9"/>
  </w:num>
  <w:num w:numId="8">
    <w:abstractNumId w:val="2"/>
  </w:num>
  <w:num w:numId="9">
    <w:abstractNumId w:val="3"/>
  </w:num>
  <w:num w:numId="10">
    <w:abstractNumId w:val="15"/>
  </w:num>
  <w:num w:numId="11">
    <w:abstractNumId w:val="12"/>
  </w:num>
  <w:num w:numId="12">
    <w:abstractNumId w:val="8"/>
  </w:num>
  <w:num w:numId="13">
    <w:abstractNumId w:val="5"/>
  </w:num>
  <w:num w:numId="14">
    <w:abstractNumId w:val="10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25"/>
    <w:rsid w:val="00001748"/>
    <w:rsid w:val="0000637B"/>
    <w:rsid w:val="0001062E"/>
    <w:rsid w:val="000153F2"/>
    <w:rsid w:val="00015AD4"/>
    <w:rsid w:val="000170E7"/>
    <w:rsid w:val="0002581B"/>
    <w:rsid w:val="00026F43"/>
    <w:rsid w:val="000271AF"/>
    <w:rsid w:val="0003081C"/>
    <w:rsid w:val="00031561"/>
    <w:rsid w:val="00034A49"/>
    <w:rsid w:val="00036C7B"/>
    <w:rsid w:val="000637A5"/>
    <w:rsid w:val="0007316C"/>
    <w:rsid w:val="00077EE2"/>
    <w:rsid w:val="00086FB5"/>
    <w:rsid w:val="00091AC2"/>
    <w:rsid w:val="000928FE"/>
    <w:rsid w:val="00096FDB"/>
    <w:rsid w:val="00097DE8"/>
    <w:rsid w:val="000A40E7"/>
    <w:rsid w:val="000A7D58"/>
    <w:rsid w:val="000B2DBD"/>
    <w:rsid w:val="000B7AC1"/>
    <w:rsid w:val="000C7F17"/>
    <w:rsid w:val="000D12D1"/>
    <w:rsid w:val="000D4546"/>
    <w:rsid w:val="000D52E5"/>
    <w:rsid w:val="000D7C36"/>
    <w:rsid w:val="000E040F"/>
    <w:rsid w:val="000F5244"/>
    <w:rsid w:val="00100A7A"/>
    <w:rsid w:val="00104BB5"/>
    <w:rsid w:val="00106915"/>
    <w:rsid w:val="00107A38"/>
    <w:rsid w:val="00113D7A"/>
    <w:rsid w:val="00114436"/>
    <w:rsid w:val="00114CF4"/>
    <w:rsid w:val="00115C7F"/>
    <w:rsid w:val="00117822"/>
    <w:rsid w:val="00123AE0"/>
    <w:rsid w:val="0012627E"/>
    <w:rsid w:val="00130D2C"/>
    <w:rsid w:val="00132EA3"/>
    <w:rsid w:val="001355D4"/>
    <w:rsid w:val="00135F8D"/>
    <w:rsid w:val="00136446"/>
    <w:rsid w:val="001456A7"/>
    <w:rsid w:val="001466DC"/>
    <w:rsid w:val="00146F5C"/>
    <w:rsid w:val="00157DDA"/>
    <w:rsid w:val="00160FAC"/>
    <w:rsid w:val="001645E5"/>
    <w:rsid w:val="0017136F"/>
    <w:rsid w:val="00171A13"/>
    <w:rsid w:val="0017281C"/>
    <w:rsid w:val="0018164D"/>
    <w:rsid w:val="0018202A"/>
    <w:rsid w:val="001A01AA"/>
    <w:rsid w:val="001A335B"/>
    <w:rsid w:val="001B544A"/>
    <w:rsid w:val="001C2D83"/>
    <w:rsid w:val="001D0AC8"/>
    <w:rsid w:val="001D1522"/>
    <w:rsid w:val="001D6505"/>
    <w:rsid w:val="001D72CF"/>
    <w:rsid w:val="001D78D8"/>
    <w:rsid w:val="001F6121"/>
    <w:rsid w:val="00210FAD"/>
    <w:rsid w:val="002129D3"/>
    <w:rsid w:val="0021620D"/>
    <w:rsid w:val="00217564"/>
    <w:rsid w:val="00222727"/>
    <w:rsid w:val="0022344A"/>
    <w:rsid w:val="00224841"/>
    <w:rsid w:val="00224DD9"/>
    <w:rsid w:val="002300DA"/>
    <w:rsid w:val="00230188"/>
    <w:rsid w:val="0023556C"/>
    <w:rsid w:val="00243B6B"/>
    <w:rsid w:val="00246B0A"/>
    <w:rsid w:val="0025176C"/>
    <w:rsid w:val="00254002"/>
    <w:rsid w:val="00262D14"/>
    <w:rsid w:val="00274AED"/>
    <w:rsid w:val="00281986"/>
    <w:rsid w:val="0028251F"/>
    <w:rsid w:val="00292B40"/>
    <w:rsid w:val="00295B76"/>
    <w:rsid w:val="00296DA1"/>
    <w:rsid w:val="002A392A"/>
    <w:rsid w:val="002A5102"/>
    <w:rsid w:val="002B53D0"/>
    <w:rsid w:val="002C0CCD"/>
    <w:rsid w:val="002D2EF5"/>
    <w:rsid w:val="002D4235"/>
    <w:rsid w:val="002D4677"/>
    <w:rsid w:val="002E1D84"/>
    <w:rsid w:val="002E2071"/>
    <w:rsid w:val="002E3B74"/>
    <w:rsid w:val="00305535"/>
    <w:rsid w:val="00314BD1"/>
    <w:rsid w:val="00324EE9"/>
    <w:rsid w:val="0032599A"/>
    <w:rsid w:val="00334CAE"/>
    <w:rsid w:val="003405AB"/>
    <w:rsid w:val="0034728C"/>
    <w:rsid w:val="003578BF"/>
    <w:rsid w:val="00371425"/>
    <w:rsid w:val="00377341"/>
    <w:rsid w:val="0038124E"/>
    <w:rsid w:val="00387D06"/>
    <w:rsid w:val="003938EF"/>
    <w:rsid w:val="003943F3"/>
    <w:rsid w:val="00395EB0"/>
    <w:rsid w:val="003A09D8"/>
    <w:rsid w:val="003A5E63"/>
    <w:rsid w:val="003A764A"/>
    <w:rsid w:val="003B7019"/>
    <w:rsid w:val="003B7B25"/>
    <w:rsid w:val="003D0EE2"/>
    <w:rsid w:val="003D1A15"/>
    <w:rsid w:val="003D4BD3"/>
    <w:rsid w:val="003D5EB4"/>
    <w:rsid w:val="003F1B91"/>
    <w:rsid w:val="004053BA"/>
    <w:rsid w:val="004072E2"/>
    <w:rsid w:val="004127DD"/>
    <w:rsid w:val="00413EAA"/>
    <w:rsid w:val="0041604C"/>
    <w:rsid w:val="00416F3D"/>
    <w:rsid w:val="004229EB"/>
    <w:rsid w:val="00427319"/>
    <w:rsid w:val="004274CB"/>
    <w:rsid w:val="00427C07"/>
    <w:rsid w:val="00430423"/>
    <w:rsid w:val="00435063"/>
    <w:rsid w:val="00441713"/>
    <w:rsid w:val="00445917"/>
    <w:rsid w:val="004522C1"/>
    <w:rsid w:val="0046316F"/>
    <w:rsid w:val="004639D2"/>
    <w:rsid w:val="00465D57"/>
    <w:rsid w:val="00466D2D"/>
    <w:rsid w:val="00467733"/>
    <w:rsid w:val="00471AAD"/>
    <w:rsid w:val="00474198"/>
    <w:rsid w:val="0047471A"/>
    <w:rsid w:val="00474EB7"/>
    <w:rsid w:val="00474F55"/>
    <w:rsid w:val="0047705D"/>
    <w:rsid w:val="00481104"/>
    <w:rsid w:val="00482066"/>
    <w:rsid w:val="00490D71"/>
    <w:rsid w:val="004918EE"/>
    <w:rsid w:val="004A73FD"/>
    <w:rsid w:val="004A7656"/>
    <w:rsid w:val="004B0326"/>
    <w:rsid w:val="004B7485"/>
    <w:rsid w:val="004C078B"/>
    <w:rsid w:val="004C38B4"/>
    <w:rsid w:val="004D2815"/>
    <w:rsid w:val="004D55A1"/>
    <w:rsid w:val="004D73AF"/>
    <w:rsid w:val="004D757B"/>
    <w:rsid w:val="004E3CE6"/>
    <w:rsid w:val="004F2D6B"/>
    <w:rsid w:val="004F383F"/>
    <w:rsid w:val="00501971"/>
    <w:rsid w:val="00505FBA"/>
    <w:rsid w:val="005072C8"/>
    <w:rsid w:val="0051370E"/>
    <w:rsid w:val="005142EE"/>
    <w:rsid w:val="00514E0C"/>
    <w:rsid w:val="005252C6"/>
    <w:rsid w:val="00531F17"/>
    <w:rsid w:val="005409F6"/>
    <w:rsid w:val="00541A29"/>
    <w:rsid w:val="00544BC8"/>
    <w:rsid w:val="00547F2E"/>
    <w:rsid w:val="005630D3"/>
    <w:rsid w:val="00573A5D"/>
    <w:rsid w:val="005745AA"/>
    <w:rsid w:val="00577C71"/>
    <w:rsid w:val="00584B1F"/>
    <w:rsid w:val="00592797"/>
    <w:rsid w:val="00593FF1"/>
    <w:rsid w:val="00594733"/>
    <w:rsid w:val="005A128F"/>
    <w:rsid w:val="005A2F59"/>
    <w:rsid w:val="005A5107"/>
    <w:rsid w:val="005B08F1"/>
    <w:rsid w:val="005B0E57"/>
    <w:rsid w:val="005B6B29"/>
    <w:rsid w:val="005C2438"/>
    <w:rsid w:val="005C3B02"/>
    <w:rsid w:val="005C43B4"/>
    <w:rsid w:val="005C5E22"/>
    <w:rsid w:val="005D361B"/>
    <w:rsid w:val="005E0B90"/>
    <w:rsid w:val="005E1677"/>
    <w:rsid w:val="005E63ED"/>
    <w:rsid w:val="005E713E"/>
    <w:rsid w:val="005F3599"/>
    <w:rsid w:val="005F5D4C"/>
    <w:rsid w:val="005F6131"/>
    <w:rsid w:val="005F64D8"/>
    <w:rsid w:val="005F6531"/>
    <w:rsid w:val="005F75A1"/>
    <w:rsid w:val="006074B4"/>
    <w:rsid w:val="00613626"/>
    <w:rsid w:val="00616620"/>
    <w:rsid w:val="0062293F"/>
    <w:rsid w:val="00630BEE"/>
    <w:rsid w:val="00630E4C"/>
    <w:rsid w:val="006328FF"/>
    <w:rsid w:val="00634594"/>
    <w:rsid w:val="00643C86"/>
    <w:rsid w:val="00652D06"/>
    <w:rsid w:val="006546E2"/>
    <w:rsid w:val="006636BD"/>
    <w:rsid w:val="00665727"/>
    <w:rsid w:val="0066750D"/>
    <w:rsid w:val="00677384"/>
    <w:rsid w:val="006815BE"/>
    <w:rsid w:val="006A0285"/>
    <w:rsid w:val="006A2AED"/>
    <w:rsid w:val="006A4A5F"/>
    <w:rsid w:val="006B0879"/>
    <w:rsid w:val="006B3062"/>
    <w:rsid w:val="006C3025"/>
    <w:rsid w:val="006E09BF"/>
    <w:rsid w:val="006E0E21"/>
    <w:rsid w:val="006E49D5"/>
    <w:rsid w:val="006E68A2"/>
    <w:rsid w:val="006F319B"/>
    <w:rsid w:val="00704D38"/>
    <w:rsid w:val="0070644D"/>
    <w:rsid w:val="007128F1"/>
    <w:rsid w:val="00713AB7"/>
    <w:rsid w:val="00721AEB"/>
    <w:rsid w:val="00721BE1"/>
    <w:rsid w:val="00725B8B"/>
    <w:rsid w:val="0073247A"/>
    <w:rsid w:val="00741816"/>
    <w:rsid w:val="00743AEE"/>
    <w:rsid w:val="00753DAE"/>
    <w:rsid w:val="00754988"/>
    <w:rsid w:val="007574AD"/>
    <w:rsid w:val="007611E3"/>
    <w:rsid w:val="0076296C"/>
    <w:rsid w:val="00765450"/>
    <w:rsid w:val="00766B8F"/>
    <w:rsid w:val="00767880"/>
    <w:rsid w:val="00793DB9"/>
    <w:rsid w:val="007A1A67"/>
    <w:rsid w:val="007A2AC8"/>
    <w:rsid w:val="007A5D9E"/>
    <w:rsid w:val="007C3FA3"/>
    <w:rsid w:val="007C7628"/>
    <w:rsid w:val="007D4E61"/>
    <w:rsid w:val="007D54F7"/>
    <w:rsid w:val="007E07A4"/>
    <w:rsid w:val="007E1EE0"/>
    <w:rsid w:val="007E751F"/>
    <w:rsid w:val="008038E5"/>
    <w:rsid w:val="00806BDF"/>
    <w:rsid w:val="00816F9C"/>
    <w:rsid w:val="00822FE1"/>
    <w:rsid w:val="00831266"/>
    <w:rsid w:val="00836194"/>
    <w:rsid w:val="008407C3"/>
    <w:rsid w:val="00841F6C"/>
    <w:rsid w:val="00842B9E"/>
    <w:rsid w:val="00846EAA"/>
    <w:rsid w:val="00850A61"/>
    <w:rsid w:val="008572F3"/>
    <w:rsid w:val="008573F4"/>
    <w:rsid w:val="00860736"/>
    <w:rsid w:val="00861D54"/>
    <w:rsid w:val="008620C2"/>
    <w:rsid w:val="00865FCB"/>
    <w:rsid w:val="008671BB"/>
    <w:rsid w:val="00867B7B"/>
    <w:rsid w:val="00871B58"/>
    <w:rsid w:val="0087759F"/>
    <w:rsid w:val="008802A0"/>
    <w:rsid w:val="008806DE"/>
    <w:rsid w:val="00883A7F"/>
    <w:rsid w:val="008844F1"/>
    <w:rsid w:val="008847A5"/>
    <w:rsid w:val="00892B7E"/>
    <w:rsid w:val="008A09ED"/>
    <w:rsid w:val="008B22E9"/>
    <w:rsid w:val="008B39AD"/>
    <w:rsid w:val="008B4EE1"/>
    <w:rsid w:val="008C0079"/>
    <w:rsid w:val="008C4544"/>
    <w:rsid w:val="008D09D2"/>
    <w:rsid w:val="008D520F"/>
    <w:rsid w:val="008E11E1"/>
    <w:rsid w:val="008E4A0D"/>
    <w:rsid w:val="008E5920"/>
    <w:rsid w:val="008E675F"/>
    <w:rsid w:val="008E77CF"/>
    <w:rsid w:val="008F3BF5"/>
    <w:rsid w:val="00901019"/>
    <w:rsid w:val="00904E35"/>
    <w:rsid w:val="009177B1"/>
    <w:rsid w:val="009275D6"/>
    <w:rsid w:val="00930257"/>
    <w:rsid w:val="00931EFF"/>
    <w:rsid w:val="009336C7"/>
    <w:rsid w:val="0093523A"/>
    <w:rsid w:val="00935593"/>
    <w:rsid w:val="00935BB1"/>
    <w:rsid w:val="00936D65"/>
    <w:rsid w:val="00941092"/>
    <w:rsid w:val="00954DBB"/>
    <w:rsid w:val="009553E0"/>
    <w:rsid w:val="0096083D"/>
    <w:rsid w:val="00963377"/>
    <w:rsid w:val="0097015F"/>
    <w:rsid w:val="009714E1"/>
    <w:rsid w:val="00973EA2"/>
    <w:rsid w:val="00975F79"/>
    <w:rsid w:val="00977905"/>
    <w:rsid w:val="0098264A"/>
    <w:rsid w:val="009841BF"/>
    <w:rsid w:val="00995159"/>
    <w:rsid w:val="00997438"/>
    <w:rsid w:val="009B536E"/>
    <w:rsid w:val="009B7319"/>
    <w:rsid w:val="009C0D35"/>
    <w:rsid w:val="009C7198"/>
    <w:rsid w:val="009D7A96"/>
    <w:rsid w:val="009E4225"/>
    <w:rsid w:val="009E4DB9"/>
    <w:rsid w:val="009F2B6F"/>
    <w:rsid w:val="009F2E40"/>
    <w:rsid w:val="00A029FC"/>
    <w:rsid w:val="00A1450B"/>
    <w:rsid w:val="00A16041"/>
    <w:rsid w:val="00A228E4"/>
    <w:rsid w:val="00A2436F"/>
    <w:rsid w:val="00A269BD"/>
    <w:rsid w:val="00A26ECB"/>
    <w:rsid w:val="00A347CE"/>
    <w:rsid w:val="00A3710D"/>
    <w:rsid w:val="00A40221"/>
    <w:rsid w:val="00A44B02"/>
    <w:rsid w:val="00A47079"/>
    <w:rsid w:val="00A51422"/>
    <w:rsid w:val="00A52AEC"/>
    <w:rsid w:val="00A5479A"/>
    <w:rsid w:val="00A62B80"/>
    <w:rsid w:val="00A64A57"/>
    <w:rsid w:val="00A663AE"/>
    <w:rsid w:val="00A66D87"/>
    <w:rsid w:val="00A76082"/>
    <w:rsid w:val="00A8180E"/>
    <w:rsid w:val="00A87AAC"/>
    <w:rsid w:val="00A912C2"/>
    <w:rsid w:val="00A91E6C"/>
    <w:rsid w:val="00AA04F7"/>
    <w:rsid w:val="00AA2B7D"/>
    <w:rsid w:val="00AA2CB1"/>
    <w:rsid w:val="00AA5A7E"/>
    <w:rsid w:val="00AA7240"/>
    <w:rsid w:val="00AC3803"/>
    <w:rsid w:val="00AC5B08"/>
    <w:rsid w:val="00AC7D76"/>
    <w:rsid w:val="00AD12B1"/>
    <w:rsid w:val="00AD1E63"/>
    <w:rsid w:val="00AE46B9"/>
    <w:rsid w:val="00AF0A3A"/>
    <w:rsid w:val="00AF39D1"/>
    <w:rsid w:val="00AF6BAB"/>
    <w:rsid w:val="00B007FF"/>
    <w:rsid w:val="00B04E1E"/>
    <w:rsid w:val="00B067AD"/>
    <w:rsid w:val="00B114BB"/>
    <w:rsid w:val="00B15C71"/>
    <w:rsid w:val="00B161CB"/>
    <w:rsid w:val="00B3224B"/>
    <w:rsid w:val="00B42A4D"/>
    <w:rsid w:val="00B42CAF"/>
    <w:rsid w:val="00B44E17"/>
    <w:rsid w:val="00B6169A"/>
    <w:rsid w:val="00B63B50"/>
    <w:rsid w:val="00B71467"/>
    <w:rsid w:val="00B726C5"/>
    <w:rsid w:val="00B81C30"/>
    <w:rsid w:val="00B82B1B"/>
    <w:rsid w:val="00B82B2D"/>
    <w:rsid w:val="00B84517"/>
    <w:rsid w:val="00B924C5"/>
    <w:rsid w:val="00B96C7D"/>
    <w:rsid w:val="00BB1467"/>
    <w:rsid w:val="00BB27A8"/>
    <w:rsid w:val="00BB4174"/>
    <w:rsid w:val="00BC6DE9"/>
    <w:rsid w:val="00BC7B79"/>
    <w:rsid w:val="00BD21AE"/>
    <w:rsid w:val="00BD32AC"/>
    <w:rsid w:val="00BD42C7"/>
    <w:rsid w:val="00BD543E"/>
    <w:rsid w:val="00BD5D52"/>
    <w:rsid w:val="00BE1186"/>
    <w:rsid w:val="00BE3A85"/>
    <w:rsid w:val="00BE4173"/>
    <w:rsid w:val="00BE6435"/>
    <w:rsid w:val="00BF3AA8"/>
    <w:rsid w:val="00BF6464"/>
    <w:rsid w:val="00C00CA9"/>
    <w:rsid w:val="00C0446D"/>
    <w:rsid w:val="00C07D9F"/>
    <w:rsid w:val="00C129AE"/>
    <w:rsid w:val="00C13090"/>
    <w:rsid w:val="00C13A4D"/>
    <w:rsid w:val="00C206FF"/>
    <w:rsid w:val="00C21622"/>
    <w:rsid w:val="00C22E0D"/>
    <w:rsid w:val="00C3014D"/>
    <w:rsid w:val="00C3128D"/>
    <w:rsid w:val="00C44C93"/>
    <w:rsid w:val="00C47AA5"/>
    <w:rsid w:val="00C56319"/>
    <w:rsid w:val="00C60ACE"/>
    <w:rsid w:val="00C87125"/>
    <w:rsid w:val="00C910E9"/>
    <w:rsid w:val="00C96EB0"/>
    <w:rsid w:val="00CA7B67"/>
    <w:rsid w:val="00CB1ECE"/>
    <w:rsid w:val="00CC317F"/>
    <w:rsid w:val="00CD2192"/>
    <w:rsid w:val="00CD3284"/>
    <w:rsid w:val="00CE7756"/>
    <w:rsid w:val="00CF1C70"/>
    <w:rsid w:val="00CF261B"/>
    <w:rsid w:val="00D02D7C"/>
    <w:rsid w:val="00D04228"/>
    <w:rsid w:val="00D12A77"/>
    <w:rsid w:val="00D13AF1"/>
    <w:rsid w:val="00D14329"/>
    <w:rsid w:val="00D14512"/>
    <w:rsid w:val="00D14B5F"/>
    <w:rsid w:val="00D1529B"/>
    <w:rsid w:val="00D16C0C"/>
    <w:rsid w:val="00D1717C"/>
    <w:rsid w:val="00D20FB2"/>
    <w:rsid w:val="00D24623"/>
    <w:rsid w:val="00D36352"/>
    <w:rsid w:val="00D37068"/>
    <w:rsid w:val="00D44513"/>
    <w:rsid w:val="00D525D8"/>
    <w:rsid w:val="00D526D4"/>
    <w:rsid w:val="00D5286A"/>
    <w:rsid w:val="00D52A6E"/>
    <w:rsid w:val="00D539BA"/>
    <w:rsid w:val="00D54420"/>
    <w:rsid w:val="00D57D12"/>
    <w:rsid w:val="00D6021C"/>
    <w:rsid w:val="00D75379"/>
    <w:rsid w:val="00D757FC"/>
    <w:rsid w:val="00D80DC5"/>
    <w:rsid w:val="00D86135"/>
    <w:rsid w:val="00D902FC"/>
    <w:rsid w:val="00D96951"/>
    <w:rsid w:val="00D97755"/>
    <w:rsid w:val="00DA4089"/>
    <w:rsid w:val="00DA48E1"/>
    <w:rsid w:val="00DA49C1"/>
    <w:rsid w:val="00DA5DF0"/>
    <w:rsid w:val="00DC04E2"/>
    <w:rsid w:val="00DC2EF4"/>
    <w:rsid w:val="00DC53C3"/>
    <w:rsid w:val="00DC5AD2"/>
    <w:rsid w:val="00DC7B21"/>
    <w:rsid w:val="00DD7755"/>
    <w:rsid w:val="00DE0FB9"/>
    <w:rsid w:val="00DE7DD3"/>
    <w:rsid w:val="00DF2E53"/>
    <w:rsid w:val="00DF7E6D"/>
    <w:rsid w:val="00DF7EC2"/>
    <w:rsid w:val="00E01D16"/>
    <w:rsid w:val="00E06435"/>
    <w:rsid w:val="00E0695F"/>
    <w:rsid w:val="00E1032D"/>
    <w:rsid w:val="00E2266E"/>
    <w:rsid w:val="00E335D1"/>
    <w:rsid w:val="00E4079F"/>
    <w:rsid w:val="00E42357"/>
    <w:rsid w:val="00E44215"/>
    <w:rsid w:val="00E463E0"/>
    <w:rsid w:val="00E5328A"/>
    <w:rsid w:val="00E66CF5"/>
    <w:rsid w:val="00E758BF"/>
    <w:rsid w:val="00E76735"/>
    <w:rsid w:val="00E77195"/>
    <w:rsid w:val="00E84048"/>
    <w:rsid w:val="00E87972"/>
    <w:rsid w:val="00E9319E"/>
    <w:rsid w:val="00E94007"/>
    <w:rsid w:val="00EA102D"/>
    <w:rsid w:val="00EB2802"/>
    <w:rsid w:val="00EB4127"/>
    <w:rsid w:val="00EB41F1"/>
    <w:rsid w:val="00EB5CC6"/>
    <w:rsid w:val="00EC32F0"/>
    <w:rsid w:val="00EC4B6C"/>
    <w:rsid w:val="00ED4810"/>
    <w:rsid w:val="00EE3DDF"/>
    <w:rsid w:val="00EE455E"/>
    <w:rsid w:val="00EF4DC3"/>
    <w:rsid w:val="00EF6E04"/>
    <w:rsid w:val="00F020FF"/>
    <w:rsid w:val="00F14820"/>
    <w:rsid w:val="00F149F5"/>
    <w:rsid w:val="00F250D4"/>
    <w:rsid w:val="00F25634"/>
    <w:rsid w:val="00F316A3"/>
    <w:rsid w:val="00F32304"/>
    <w:rsid w:val="00F32DD6"/>
    <w:rsid w:val="00F3575B"/>
    <w:rsid w:val="00F45FB3"/>
    <w:rsid w:val="00F558D9"/>
    <w:rsid w:val="00F56D28"/>
    <w:rsid w:val="00F604AC"/>
    <w:rsid w:val="00F619CE"/>
    <w:rsid w:val="00F63F9E"/>
    <w:rsid w:val="00F7018A"/>
    <w:rsid w:val="00F72F1B"/>
    <w:rsid w:val="00F80157"/>
    <w:rsid w:val="00F823C8"/>
    <w:rsid w:val="00F85D0E"/>
    <w:rsid w:val="00F86ABF"/>
    <w:rsid w:val="00F90649"/>
    <w:rsid w:val="00FA2611"/>
    <w:rsid w:val="00FA37F3"/>
    <w:rsid w:val="00FB74C9"/>
    <w:rsid w:val="00FC5015"/>
    <w:rsid w:val="00FE32AE"/>
    <w:rsid w:val="00FE66AB"/>
    <w:rsid w:val="00FE6F02"/>
    <w:rsid w:val="00FF5982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0823BA3-10F1-4FE7-AFD9-1AD520F1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0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3D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B73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6C302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C30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6C3025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6C30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6C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E3D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rmal (Web)"/>
    <w:aliases w:val="Обычный (Web)"/>
    <w:basedOn w:val="a"/>
    <w:uiPriority w:val="99"/>
    <w:unhideWhenUsed/>
    <w:rsid w:val="00EE3DD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E3DDF"/>
  </w:style>
  <w:style w:type="character" w:styleId="a7">
    <w:name w:val="Hyperlink"/>
    <w:basedOn w:val="a0"/>
    <w:uiPriority w:val="99"/>
    <w:semiHidden/>
    <w:unhideWhenUsed/>
    <w:rsid w:val="00EE3DDF"/>
    <w:rPr>
      <w:color w:val="0000FF"/>
      <w:u w:val="single"/>
    </w:rPr>
  </w:style>
  <w:style w:type="character" w:styleId="a8">
    <w:name w:val="Strong"/>
    <w:basedOn w:val="a0"/>
    <w:uiPriority w:val="22"/>
    <w:qFormat/>
    <w:rsid w:val="00EE3DDF"/>
    <w:rPr>
      <w:b/>
      <w:bCs/>
    </w:rPr>
  </w:style>
  <w:style w:type="paragraph" w:customStyle="1" w:styleId="ConsPlusTitle">
    <w:name w:val="ConsPlusTitle"/>
    <w:uiPriority w:val="99"/>
    <w:rsid w:val="00E532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pagettl">
    <w:name w:val="pagettl"/>
    <w:basedOn w:val="a"/>
    <w:rsid w:val="005E63ED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ConsPlusNormal">
    <w:name w:val="ConsPlusNormal"/>
    <w:rsid w:val="005E63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9">
    <w:name w:val="Body Text"/>
    <w:basedOn w:val="a"/>
    <w:link w:val="aa"/>
    <w:uiPriority w:val="99"/>
    <w:unhideWhenUsed/>
    <w:rsid w:val="0093559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3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footnote reference"/>
    <w:basedOn w:val="a0"/>
    <w:semiHidden/>
    <w:rsid w:val="000A7D58"/>
    <w:rPr>
      <w:vertAlign w:val="superscript"/>
    </w:rPr>
  </w:style>
  <w:style w:type="character" w:customStyle="1" w:styleId="30">
    <w:name w:val="Заголовок 3 Знак"/>
    <w:basedOn w:val="a0"/>
    <w:link w:val="3"/>
    <w:rsid w:val="009B731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c">
    <w:name w:val="List Paragraph"/>
    <w:basedOn w:val="a"/>
    <w:uiPriority w:val="99"/>
    <w:qFormat/>
    <w:rsid w:val="0093025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B1E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1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locked/>
    <w:rsid w:val="007C7628"/>
    <w:rPr>
      <w:spacing w:val="20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C7628"/>
    <w:pPr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spacing w:val="20"/>
      <w:sz w:val="24"/>
      <w:szCs w:val="24"/>
      <w:lang w:eastAsia="en-US"/>
    </w:rPr>
  </w:style>
  <w:style w:type="character" w:customStyle="1" w:styleId="af">
    <w:name w:val="Основной текст_"/>
    <w:basedOn w:val="a0"/>
    <w:link w:val="11"/>
    <w:rsid w:val="007C7628"/>
    <w:rPr>
      <w:spacing w:val="5"/>
      <w:shd w:val="clear" w:color="auto" w:fill="FFFFFF"/>
    </w:rPr>
  </w:style>
  <w:style w:type="paragraph" w:customStyle="1" w:styleId="11">
    <w:name w:val="Основной текст1"/>
    <w:basedOn w:val="a"/>
    <w:link w:val="af"/>
    <w:rsid w:val="007C7628"/>
    <w:pPr>
      <w:widowControl w:val="0"/>
      <w:shd w:val="clear" w:color="auto" w:fill="FFFFFF"/>
      <w:spacing w:before="1860" w:line="322" w:lineRule="exact"/>
      <w:jc w:val="both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character" w:styleId="af0">
    <w:name w:val="Placeholder Text"/>
    <w:basedOn w:val="a0"/>
    <w:uiPriority w:val="99"/>
    <w:semiHidden/>
    <w:rsid w:val="00A47079"/>
    <w:rPr>
      <w:color w:val="808080"/>
    </w:rPr>
  </w:style>
  <w:style w:type="table" w:customStyle="1" w:styleId="12">
    <w:name w:val="Сетка таблицы1"/>
    <w:basedOn w:val="a1"/>
    <w:next w:val="a5"/>
    <w:uiPriority w:val="59"/>
    <w:rsid w:val="005A128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"/>
    <w:rsid w:val="0025400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2">
    <w:name w:val="No Spacing"/>
    <w:uiPriority w:val="1"/>
    <w:qFormat/>
    <w:rsid w:val="005A2F5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68F48-60FA-4679-B9D4-D864583C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4417</Words>
  <Characters>25181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SOVWork01</dc:creator>
  <cp:keywords/>
  <dc:description/>
  <cp:lastModifiedBy>Пользователь Windows</cp:lastModifiedBy>
  <cp:revision>2</cp:revision>
  <cp:lastPrinted>2017-06-22T06:41:00Z</cp:lastPrinted>
  <dcterms:created xsi:type="dcterms:W3CDTF">2021-06-16T13:54:00Z</dcterms:created>
  <dcterms:modified xsi:type="dcterms:W3CDTF">2021-06-16T13:54:00Z</dcterms:modified>
</cp:coreProperties>
</file>