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7A9" w:rsidRDefault="00D05625" w:rsidP="00490D70">
      <w:pPr>
        <w:tabs>
          <w:tab w:val="left" w:pos="3520"/>
        </w:tabs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</w:p>
    <w:p w:rsidR="00D05625" w:rsidRPr="00CD4D8A" w:rsidRDefault="009B57A9" w:rsidP="00490D70">
      <w:pPr>
        <w:tabs>
          <w:tab w:val="left" w:pos="3520"/>
        </w:tabs>
        <w:jc w:val="center"/>
        <w:rPr>
          <w:b/>
          <w:szCs w:val="28"/>
        </w:rPr>
      </w:pPr>
      <w:r>
        <w:rPr>
          <w:b/>
          <w:szCs w:val="28"/>
        </w:rPr>
        <w:t>НОВСКОГО</w:t>
      </w:r>
      <w:r w:rsidR="00D05625" w:rsidRPr="00CD4D8A">
        <w:rPr>
          <w:b/>
          <w:szCs w:val="28"/>
        </w:rPr>
        <w:t xml:space="preserve"> СЕЛЬСКО</w:t>
      </w:r>
      <w:r w:rsidR="00D05625">
        <w:rPr>
          <w:b/>
          <w:szCs w:val="28"/>
        </w:rPr>
        <w:t>ГО ПОСЕЛЕНИЯ</w:t>
      </w:r>
    </w:p>
    <w:p w:rsidR="00D05625" w:rsidRPr="00CD4D8A" w:rsidRDefault="00D05625" w:rsidP="00490D70">
      <w:pPr>
        <w:tabs>
          <w:tab w:val="left" w:pos="460"/>
          <w:tab w:val="center" w:pos="4535"/>
        </w:tabs>
        <w:jc w:val="center"/>
        <w:rPr>
          <w:b/>
          <w:szCs w:val="28"/>
        </w:rPr>
      </w:pPr>
    </w:p>
    <w:p w:rsidR="00D05625" w:rsidRDefault="00D05625" w:rsidP="00490D70">
      <w:pPr>
        <w:tabs>
          <w:tab w:val="left" w:pos="1320"/>
        </w:tabs>
        <w:jc w:val="center"/>
      </w:pPr>
    </w:p>
    <w:p w:rsidR="00D05625" w:rsidRPr="00490D70" w:rsidRDefault="009B57A9" w:rsidP="00490D70">
      <w:pPr>
        <w:tabs>
          <w:tab w:val="left" w:pos="1320"/>
          <w:tab w:val="left" w:pos="2700"/>
        </w:tabs>
        <w:jc w:val="center"/>
        <w:rPr>
          <w:b/>
          <w:szCs w:val="28"/>
        </w:rPr>
      </w:pPr>
      <w:r>
        <w:rPr>
          <w:b/>
          <w:szCs w:val="28"/>
        </w:rPr>
        <w:t>РАСПОРЯЖЕНИЕ</w:t>
      </w:r>
    </w:p>
    <w:p w:rsidR="00D05625" w:rsidRPr="00490D70" w:rsidRDefault="00D05625" w:rsidP="00490D70">
      <w:pPr>
        <w:tabs>
          <w:tab w:val="left" w:pos="1320"/>
          <w:tab w:val="left" w:pos="2700"/>
        </w:tabs>
        <w:jc w:val="center"/>
        <w:rPr>
          <w:b/>
          <w:szCs w:val="28"/>
        </w:rPr>
      </w:pPr>
    </w:p>
    <w:p w:rsidR="00A50F73" w:rsidRPr="00555FC5" w:rsidRDefault="003714FB" w:rsidP="003714FB">
      <w:pPr>
        <w:tabs>
          <w:tab w:val="left" w:pos="1320"/>
          <w:tab w:val="left" w:pos="2700"/>
        </w:tabs>
        <w:jc w:val="center"/>
        <w:rPr>
          <w:b/>
          <w:szCs w:val="28"/>
        </w:rPr>
      </w:pPr>
      <w:proofErr w:type="gramStart"/>
      <w:r w:rsidRPr="00555FC5">
        <w:rPr>
          <w:b/>
          <w:szCs w:val="28"/>
        </w:rPr>
        <w:t>от</w:t>
      </w:r>
      <w:proofErr w:type="gramEnd"/>
      <w:r w:rsidRPr="00555FC5">
        <w:rPr>
          <w:b/>
          <w:szCs w:val="28"/>
        </w:rPr>
        <w:t xml:space="preserve"> « </w:t>
      </w:r>
      <w:r w:rsidR="009B57A9" w:rsidRPr="00555FC5">
        <w:rPr>
          <w:b/>
          <w:szCs w:val="28"/>
        </w:rPr>
        <w:t>13</w:t>
      </w:r>
      <w:r w:rsidR="00D05625" w:rsidRPr="00555FC5">
        <w:rPr>
          <w:b/>
          <w:szCs w:val="28"/>
        </w:rPr>
        <w:t>»</w:t>
      </w:r>
      <w:r w:rsidRPr="00555FC5">
        <w:rPr>
          <w:b/>
          <w:szCs w:val="28"/>
        </w:rPr>
        <w:t xml:space="preserve"> </w:t>
      </w:r>
      <w:r w:rsidR="009B57A9" w:rsidRPr="00555FC5">
        <w:rPr>
          <w:b/>
          <w:szCs w:val="28"/>
        </w:rPr>
        <w:t>июля</w:t>
      </w:r>
      <w:r w:rsidR="00D05625" w:rsidRPr="00555FC5">
        <w:rPr>
          <w:b/>
          <w:szCs w:val="28"/>
        </w:rPr>
        <w:t xml:space="preserve">  </w:t>
      </w:r>
      <w:r w:rsidR="00490D70" w:rsidRPr="00555FC5">
        <w:rPr>
          <w:b/>
          <w:szCs w:val="28"/>
        </w:rPr>
        <w:t xml:space="preserve"> 201</w:t>
      </w:r>
      <w:r w:rsidR="009B57A9" w:rsidRPr="00555FC5">
        <w:rPr>
          <w:b/>
          <w:szCs w:val="28"/>
        </w:rPr>
        <w:t>6 года</w:t>
      </w:r>
      <w:r w:rsidRPr="00555FC5">
        <w:rPr>
          <w:b/>
          <w:szCs w:val="28"/>
        </w:rPr>
        <w:t xml:space="preserve">  №  </w:t>
      </w:r>
      <w:r w:rsidR="00555FC5">
        <w:rPr>
          <w:b/>
          <w:szCs w:val="28"/>
        </w:rPr>
        <w:t>2</w:t>
      </w:r>
      <w:r w:rsidR="009B57A9" w:rsidRPr="00555FC5">
        <w:rPr>
          <w:b/>
          <w:szCs w:val="28"/>
        </w:rPr>
        <w:t>9-р</w:t>
      </w:r>
    </w:p>
    <w:p w:rsidR="003714FB" w:rsidRPr="00490D70" w:rsidRDefault="003714FB" w:rsidP="003714FB">
      <w:pPr>
        <w:tabs>
          <w:tab w:val="left" w:pos="1320"/>
          <w:tab w:val="left" w:pos="2700"/>
        </w:tabs>
        <w:jc w:val="center"/>
        <w:rPr>
          <w:sz w:val="24"/>
          <w:szCs w:val="24"/>
        </w:rPr>
      </w:pPr>
    </w:p>
    <w:p w:rsidR="007B01E4" w:rsidRDefault="007B01E4" w:rsidP="00490D70">
      <w:pPr>
        <w:jc w:val="center"/>
        <w:rPr>
          <w:b/>
          <w:szCs w:val="28"/>
        </w:rPr>
      </w:pPr>
    </w:p>
    <w:p w:rsidR="007B01E4" w:rsidRDefault="007B01E4" w:rsidP="00490D70">
      <w:pPr>
        <w:jc w:val="center"/>
        <w:rPr>
          <w:b/>
          <w:szCs w:val="28"/>
        </w:rPr>
      </w:pPr>
    </w:p>
    <w:p w:rsidR="00FD67E7" w:rsidRPr="00490D70" w:rsidRDefault="00FD67E7" w:rsidP="00490D70">
      <w:pPr>
        <w:jc w:val="center"/>
        <w:rPr>
          <w:b/>
          <w:szCs w:val="28"/>
        </w:rPr>
      </w:pPr>
      <w:r w:rsidRPr="00490D70">
        <w:rPr>
          <w:b/>
          <w:szCs w:val="28"/>
        </w:rPr>
        <w:t>Об утверждении методики</w:t>
      </w:r>
    </w:p>
    <w:p w:rsidR="00A50F73" w:rsidRPr="00490D70" w:rsidRDefault="00FD67E7" w:rsidP="00490D70">
      <w:pPr>
        <w:jc w:val="center"/>
        <w:rPr>
          <w:b/>
          <w:szCs w:val="28"/>
        </w:rPr>
      </w:pPr>
      <w:proofErr w:type="gramStart"/>
      <w:r w:rsidRPr="00490D70">
        <w:rPr>
          <w:b/>
          <w:szCs w:val="28"/>
        </w:rPr>
        <w:t>прогнозировани</w:t>
      </w:r>
      <w:r w:rsidR="007B01E4">
        <w:rPr>
          <w:b/>
          <w:szCs w:val="28"/>
        </w:rPr>
        <w:t>я</w:t>
      </w:r>
      <w:proofErr w:type="gramEnd"/>
      <w:r w:rsidRPr="00490D70">
        <w:rPr>
          <w:b/>
          <w:szCs w:val="28"/>
        </w:rPr>
        <w:t xml:space="preserve"> </w:t>
      </w:r>
      <w:r w:rsidR="007B01E4">
        <w:rPr>
          <w:b/>
          <w:szCs w:val="28"/>
        </w:rPr>
        <w:t xml:space="preserve">поступлений </w:t>
      </w:r>
      <w:r w:rsidRPr="00490D70">
        <w:rPr>
          <w:b/>
          <w:szCs w:val="28"/>
        </w:rPr>
        <w:t xml:space="preserve"> доходов</w:t>
      </w:r>
      <w:r w:rsidR="007B01E4">
        <w:rPr>
          <w:b/>
          <w:szCs w:val="28"/>
        </w:rPr>
        <w:t xml:space="preserve"> в</w:t>
      </w:r>
      <w:r w:rsidRPr="00490D70">
        <w:rPr>
          <w:b/>
          <w:szCs w:val="28"/>
        </w:rPr>
        <w:t xml:space="preserve"> бюджет</w:t>
      </w:r>
    </w:p>
    <w:p w:rsidR="00BE1FC8" w:rsidRPr="00490D70" w:rsidRDefault="009B57A9" w:rsidP="00490D70">
      <w:pPr>
        <w:jc w:val="center"/>
        <w:rPr>
          <w:b/>
          <w:szCs w:val="28"/>
        </w:rPr>
      </w:pPr>
      <w:r>
        <w:rPr>
          <w:b/>
          <w:szCs w:val="28"/>
        </w:rPr>
        <w:t>Новского</w:t>
      </w:r>
      <w:r w:rsidR="00FD67E7" w:rsidRPr="00490D70">
        <w:rPr>
          <w:b/>
          <w:szCs w:val="28"/>
        </w:rPr>
        <w:t xml:space="preserve"> сельского поселения </w:t>
      </w:r>
    </w:p>
    <w:p w:rsidR="00BE1FC8" w:rsidRPr="00490D70" w:rsidRDefault="00BE1FC8" w:rsidP="00490D70">
      <w:pPr>
        <w:ind w:left="284"/>
        <w:jc w:val="center"/>
        <w:rPr>
          <w:b/>
          <w:szCs w:val="28"/>
        </w:rPr>
      </w:pPr>
    </w:p>
    <w:p w:rsidR="007B01E4" w:rsidRDefault="007B01E4" w:rsidP="00490D70">
      <w:pPr>
        <w:ind w:firstLine="851"/>
        <w:jc w:val="both"/>
        <w:rPr>
          <w:szCs w:val="28"/>
        </w:rPr>
      </w:pPr>
    </w:p>
    <w:p w:rsidR="007B01E4" w:rsidRDefault="007B01E4" w:rsidP="00490D70">
      <w:pPr>
        <w:ind w:firstLine="851"/>
        <w:jc w:val="both"/>
        <w:rPr>
          <w:szCs w:val="28"/>
        </w:rPr>
      </w:pPr>
    </w:p>
    <w:p w:rsidR="007B01E4" w:rsidRDefault="007B01E4" w:rsidP="00490D70">
      <w:pPr>
        <w:ind w:firstLine="851"/>
        <w:jc w:val="both"/>
        <w:rPr>
          <w:szCs w:val="28"/>
        </w:rPr>
      </w:pPr>
    </w:p>
    <w:p w:rsidR="00BE1FC8" w:rsidRPr="00702229" w:rsidRDefault="00BE1FC8" w:rsidP="00490D70">
      <w:pPr>
        <w:ind w:firstLine="851"/>
        <w:jc w:val="both"/>
        <w:rPr>
          <w:szCs w:val="28"/>
        </w:rPr>
      </w:pPr>
      <w:r w:rsidRPr="00702229">
        <w:rPr>
          <w:szCs w:val="28"/>
        </w:rPr>
        <w:t>В</w:t>
      </w:r>
      <w:r w:rsidR="00FD67E7" w:rsidRPr="00702229">
        <w:rPr>
          <w:szCs w:val="28"/>
        </w:rPr>
        <w:t xml:space="preserve"> целях</w:t>
      </w:r>
      <w:r w:rsidR="007B01E4">
        <w:rPr>
          <w:szCs w:val="28"/>
        </w:rPr>
        <w:t xml:space="preserve">, </w:t>
      </w:r>
      <w:proofErr w:type="gramStart"/>
      <w:r w:rsidR="00FD67E7" w:rsidRPr="00702229">
        <w:rPr>
          <w:szCs w:val="28"/>
        </w:rPr>
        <w:t xml:space="preserve">повышения </w:t>
      </w:r>
      <w:r w:rsidRPr="00702229">
        <w:rPr>
          <w:szCs w:val="28"/>
        </w:rPr>
        <w:t xml:space="preserve"> объективности</w:t>
      </w:r>
      <w:proofErr w:type="gramEnd"/>
      <w:r w:rsidRPr="00702229">
        <w:rPr>
          <w:szCs w:val="28"/>
        </w:rPr>
        <w:t xml:space="preserve"> прогнозирования </w:t>
      </w:r>
      <w:r w:rsidR="007B01E4">
        <w:rPr>
          <w:szCs w:val="28"/>
        </w:rPr>
        <w:t xml:space="preserve">поступлений </w:t>
      </w:r>
      <w:r w:rsidRPr="00702229">
        <w:rPr>
          <w:szCs w:val="28"/>
        </w:rPr>
        <w:t xml:space="preserve">доходов </w:t>
      </w:r>
      <w:r w:rsidR="007B01E4">
        <w:rPr>
          <w:szCs w:val="28"/>
        </w:rPr>
        <w:t xml:space="preserve">в </w:t>
      </w:r>
      <w:r w:rsidRPr="00702229">
        <w:rPr>
          <w:szCs w:val="28"/>
        </w:rPr>
        <w:t xml:space="preserve">бюджет </w:t>
      </w:r>
      <w:r w:rsidR="009B57A9">
        <w:rPr>
          <w:szCs w:val="28"/>
        </w:rPr>
        <w:t>Новского</w:t>
      </w:r>
      <w:r w:rsidR="00BE3DAB" w:rsidRPr="00702229">
        <w:rPr>
          <w:szCs w:val="28"/>
        </w:rPr>
        <w:t xml:space="preserve"> сельского поселения</w:t>
      </w:r>
      <w:r w:rsidR="00A50F73" w:rsidRPr="00702229">
        <w:rPr>
          <w:szCs w:val="28"/>
        </w:rPr>
        <w:t xml:space="preserve"> на очередной </w:t>
      </w:r>
      <w:r w:rsidRPr="00702229">
        <w:rPr>
          <w:szCs w:val="28"/>
        </w:rPr>
        <w:t>финансовый год и плановый период</w:t>
      </w:r>
      <w:r w:rsidR="00A50F73" w:rsidRPr="00702229">
        <w:rPr>
          <w:szCs w:val="28"/>
        </w:rPr>
        <w:t>:</w:t>
      </w:r>
    </w:p>
    <w:p w:rsidR="00BE1FC8" w:rsidRPr="00702229" w:rsidRDefault="00BE1FC8" w:rsidP="00BE1FC8">
      <w:pPr>
        <w:ind w:firstLine="851"/>
        <w:jc w:val="both"/>
        <w:rPr>
          <w:szCs w:val="28"/>
        </w:rPr>
      </w:pPr>
    </w:p>
    <w:p w:rsidR="00BE1FC8" w:rsidRPr="00702229" w:rsidRDefault="00BE1FC8" w:rsidP="00BE1FC8">
      <w:pPr>
        <w:ind w:firstLine="851"/>
        <w:jc w:val="both"/>
        <w:rPr>
          <w:szCs w:val="28"/>
        </w:rPr>
      </w:pPr>
      <w:r w:rsidRPr="00702229">
        <w:rPr>
          <w:szCs w:val="28"/>
        </w:rPr>
        <w:t>1</w:t>
      </w:r>
      <w:r w:rsidR="00490D70" w:rsidRPr="00702229">
        <w:rPr>
          <w:szCs w:val="28"/>
        </w:rPr>
        <w:t>.</w:t>
      </w:r>
      <w:r w:rsidRPr="00702229">
        <w:rPr>
          <w:szCs w:val="28"/>
        </w:rPr>
        <w:t>Утвердить</w:t>
      </w:r>
      <w:r w:rsidR="00490D70" w:rsidRPr="00702229">
        <w:rPr>
          <w:szCs w:val="28"/>
        </w:rPr>
        <w:t xml:space="preserve"> прилагаемую м</w:t>
      </w:r>
      <w:r w:rsidRPr="00702229">
        <w:rPr>
          <w:szCs w:val="28"/>
        </w:rPr>
        <w:t>етодику прогнозирования</w:t>
      </w:r>
      <w:r w:rsidR="007B01E4">
        <w:rPr>
          <w:szCs w:val="28"/>
        </w:rPr>
        <w:t xml:space="preserve"> поступлений </w:t>
      </w:r>
      <w:r w:rsidRPr="00702229">
        <w:rPr>
          <w:szCs w:val="28"/>
        </w:rPr>
        <w:t xml:space="preserve"> </w:t>
      </w:r>
      <w:r w:rsidR="00BE3DAB" w:rsidRPr="00702229">
        <w:rPr>
          <w:szCs w:val="28"/>
        </w:rPr>
        <w:t xml:space="preserve"> доходов </w:t>
      </w:r>
      <w:r w:rsidR="007B01E4">
        <w:rPr>
          <w:szCs w:val="28"/>
        </w:rPr>
        <w:t xml:space="preserve">в </w:t>
      </w:r>
      <w:r w:rsidR="00BE3DAB" w:rsidRPr="00702229">
        <w:rPr>
          <w:szCs w:val="28"/>
        </w:rPr>
        <w:t xml:space="preserve">бюджет </w:t>
      </w:r>
      <w:r w:rsidR="009B57A9">
        <w:rPr>
          <w:szCs w:val="28"/>
        </w:rPr>
        <w:t>Новского</w:t>
      </w:r>
      <w:r w:rsidR="00BE3DAB" w:rsidRPr="00702229">
        <w:rPr>
          <w:szCs w:val="28"/>
        </w:rPr>
        <w:t xml:space="preserve"> сельского поселения</w:t>
      </w:r>
      <w:r w:rsidRPr="00702229">
        <w:rPr>
          <w:szCs w:val="28"/>
        </w:rPr>
        <w:t xml:space="preserve"> на </w:t>
      </w:r>
      <w:proofErr w:type="gramStart"/>
      <w:r w:rsidRPr="00702229">
        <w:rPr>
          <w:szCs w:val="28"/>
        </w:rPr>
        <w:t xml:space="preserve">очередной </w:t>
      </w:r>
      <w:r w:rsidR="00A50F73" w:rsidRPr="00702229">
        <w:rPr>
          <w:szCs w:val="28"/>
        </w:rPr>
        <w:t xml:space="preserve"> </w:t>
      </w:r>
      <w:r w:rsidRPr="00702229">
        <w:rPr>
          <w:szCs w:val="28"/>
        </w:rPr>
        <w:t>финансовый</w:t>
      </w:r>
      <w:proofErr w:type="gramEnd"/>
      <w:r w:rsidRPr="00702229">
        <w:rPr>
          <w:szCs w:val="28"/>
        </w:rPr>
        <w:t xml:space="preserve"> год и плановый период</w:t>
      </w:r>
      <w:r w:rsidR="00A50F73" w:rsidRPr="00702229">
        <w:rPr>
          <w:szCs w:val="28"/>
        </w:rPr>
        <w:t>.</w:t>
      </w:r>
    </w:p>
    <w:p w:rsidR="00A50F73" w:rsidRPr="00702229" w:rsidRDefault="00A50F73" w:rsidP="00A50F73">
      <w:pPr>
        <w:jc w:val="both"/>
        <w:rPr>
          <w:color w:val="0000FF"/>
          <w:szCs w:val="28"/>
          <w:u w:val="single"/>
        </w:rPr>
      </w:pPr>
      <w:r w:rsidRPr="00702229">
        <w:rPr>
          <w:szCs w:val="28"/>
        </w:rPr>
        <w:t xml:space="preserve">            </w:t>
      </w:r>
      <w:r w:rsidR="00490D70" w:rsidRPr="00702229">
        <w:rPr>
          <w:szCs w:val="28"/>
        </w:rPr>
        <w:t xml:space="preserve"> 2.</w:t>
      </w:r>
      <w:r w:rsidR="009B57A9">
        <w:rPr>
          <w:szCs w:val="28"/>
        </w:rPr>
        <w:t>Разместить</w:t>
      </w:r>
      <w:r w:rsidR="007B01E4">
        <w:rPr>
          <w:szCs w:val="28"/>
        </w:rPr>
        <w:t xml:space="preserve">, </w:t>
      </w:r>
      <w:r w:rsidRPr="00702229">
        <w:rPr>
          <w:szCs w:val="28"/>
        </w:rPr>
        <w:t>настоящее</w:t>
      </w:r>
      <w:r w:rsidR="00490D70" w:rsidRPr="00702229">
        <w:rPr>
          <w:szCs w:val="28"/>
        </w:rPr>
        <w:t xml:space="preserve"> </w:t>
      </w:r>
      <w:r w:rsidR="009B57A9">
        <w:rPr>
          <w:szCs w:val="28"/>
        </w:rPr>
        <w:t>распоряжение</w:t>
      </w:r>
      <w:r w:rsidRPr="00702229">
        <w:rPr>
          <w:color w:val="000000"/>
          <w:spacing w:val="-4"/>
          <w:szCs w:val="28"/>
        </w:rPr>
        <w:t xml:space="preserve"> на официальном сайте </w:t>
      </w:r>
      <w:r w:rsidR="009B57A9">
        <w:rPr>
          <w:color w:val="000000"/>
          <w:spacing w:val="-4"/>
          <w:szCs w:val="28"/>
        </w:rPr>
        <w:t>Новского сельского поселения</w:t>
      </w:r>
      <w:r w:rsidRPr="00702229">
        <w:rPr>
          <w:szCs w:val="28"/>
        </w:rPr>
        <w:t xml:space="preserve">. </w:t>
      </w:r>
    </w:p>
    <w:p w:rsidR="00A50F73" w:rsidRPr="00702229" w:rsidRDefault="00490D70" w:rsidP="00A50F73">
      <w:pPr>
        <w:pStyle w:val="ConsPlu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229">
        <w:rPr>
          <w:rFonts w:ascii="Times New Roman" w:hAnsi="Times New Roman" w:cs="Times New Roman"/>
          <w:sz w:val="28"/>
          <w:szCs w:val="28"/>
        </w:rPr>
        <w:t xml:space="preserve">  3.</w:t>
      </w:r>
      <w:r w:rsidR="00A50F73" w:rsidRPr="0070222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обнародования.</w:t>
      </w:r>
    </w:p>
    <w:p w:rsidR="00BE3DAB" w:rsidRPr="00702229" w:rsidRDefault="00A50F73" w:rsidP="00A50F73">
      <w:pPr>
        <w:jc w:val="both"/>
        <w:rPr>
          <w:szCs w:val="28"/>
        </w:rPr>
      </w:pPr>
      <w:r w:rsidRPr="00702229">
        <w:rPr>
          <w:szCs w:val="28"/>
        </w:rPr>
        <w:t xml:space="preserve">            </w:t>
      </w:r>
      <w:r w:rsidR="00490D70" w:rsidRPr="00702229">
        <w:rPr>
          <w:szCs w:val="28"/>
        </w:rPr>
        <w:t xml:space="preserve"> 4.</w:t>
      </w:r>
      <w:r w:rsidR="00BE3DAB" w:rsidRPr="00702229">
        <w:rPr>
          <w:szCs w:val="28"/>
        </w:rPr>
        <w:t xml:space="preserve">Контроль за исполнением настоящего </w:t>
      </w:r>
      <w:proofErr w:type="gramStart"/>
      <w:r w:rsidR="007B01E4">
        <w:rPr>
          <w:szCs w:val="28"/>
        </w:rPr>
        <w:t>распоряжения</w:t>
      </w:r>
      <w:r w:rsidR="00BE3DAB" w:rsidRPr="00702229">
        <w:rPr>
          <w:szCs w:val="28"/>
        </w:rPr>
        <w:t xml:space="preserve"> </w:t>
      </w:r>
      <w:r w:rsidR="00490D70" w:rsidRPr="00702229">
        <w:rPr>
          <w:szCs w:val="28"/>
        </w:rPr>
        <w:t xml:space="preserve"> оставляю</w:t>
      </w:r>
      <w:proofErr w:type="gramEnd"/>
      <w:r w:rsidR="00490D70" w:rsidRPr="00702229">
        <w:rPr>
          <w:szCs w:val="28"/>
        </w:rPr>
        <w:t xml:space="preserve"> за собой.</w:t>
      </w:r>
    </w:p>
    <w:p w:rsidR="00BE1FC8" w:rsidRPr="00702229" w:rsidRDefault="00BE1FC8" w:rsidP="00BE1FC8">
      <w:pPr>
        <w:jc w:val="both"/>
        <w:rPr>
          <w:szCs w:val="28"/>
        </w:rPr>
      </w:pPr>
    </w:p>
    <w:p w:rsidR="00BE1FC8" w:rsidRDefault="00BE1FC8" w:rsidP="00BE1FC8">
      <w:pPr>
        <w:jc w:val="both"/>
        <w:rPr>
          <w:szCs w:val="28"/>
        </w:rPr>
      </w:pPr>
      <w:r w:rsidRPr="00702229">
        <w:rPr>
          <w:szCs w:val="28"/>
        </w:rPr>
        <w:tab/>
      </w:r>
    </w:p>
    <w:p w:rsidR="009B57A9" w:rsidRDefault="009B57A9" w:rsidP="00BE1FC8">
      <w:pPr>
        <w:jc w:val="both"/>
        <w:rPr>
          <w:szCs w:val="28"/>
        </w:rPr>
      </w:pPr>
    </w:p>
    <w:p w:rsidR="009B57A9" w:rsidRDefault="009B57A9" w:rsidP="00BE1FC8">
      <w:pPr>
        <w:jc w:val="both"/>
        <w:rPr>
          <w:szCs w:val="28"/>
        </w:rPr>
      </w:pPr>
    </w:p>
    <w:p w:rsidR="009B57A9" w:rsidRDefault="009B57A9" w:rsidP="00BE1FC8">
      <w:pPr>
        <w:jc w:val="both"/>
        <w:rPr>
          <w:szCs w:val="28"/>
        </w:rPr>
      </w:pPr>
    </w:p>
    <w:p w:rsidR="009B57A9" w:rsidRPr="00702229" w:rsidRDefault="009B57A9" w:rsidP="00BE1FC8">
      <w:pPr>
        <w:jc w:val="both"/>
        <w:rPr>
          <w:szCs w:val="28"/>
        </w:rPr>
      </w:pPr>
    </w:p>
    <w:p w:rsidR="00BE1FC8" w:rsidRPr="00702229" w:rsidRDefault="00BE1FC8" w:rsidP="00BE1FC8">
      <w:pPr>
        <w:jc w:val="both"/>
        <w:rPr>
          <w:szCs w:val="28"/>
        </w:rPr>
      </w:pPr>
    </w:p>
    <w:p w:rsidR="00A50F73" w:rsidRPr="00702229" w:rsidRDefault="009B57A9" w:rsidP="00BE1FC8">
      <w:pPr>
        <w:jc w:val="both"/>
        <w:rPr>
          <w:szCs w:val="28"/>
        </w:rPr>
      </w:pPr>
      <w:r>
        <w:rPr>
          <w:szCs w:val="28"/>
        </w:rPr>
        <w:t>Г</w:t>
      </w:r>
      <w:r w:rsidR="00490D70" w:rsidRPr="00702229">
        <w:rPr>
          <w:szCs w:val="28"/>
        </w:rPr>
        <w:t>лав</w:t>
      </w:r>
      <w:r>
        <w:rPr>
          <w:szCs w:val="28"/>
        </w:rPr>
        <w:t>а</w:t>
      </w:r>
      <w:r w:rsidR="00BE3DAB" w:rsidRPr="00702229">
        <w:rPr>
          <w:szCs w:val="28"/>
        </w:rPr>
        <w:t xml:space="preserve"> </w:t>
      </w:r>
      <w:r w:rsidR="00F04875">
        <w:rPr>
          <w:szCs w:val="28"/>
        </w:rPr>
        <w:t xml:space="preserve">Новского </w:t>
      </w:r>
      <w:r w:rsidR="00BE3DAB" w:rsidRPr="00702229">
        <w:rPr>
          <w:szCs w:val="28"/>
        </w:rPr>
        <w:t>сельского поселения</w:t>
      </w:r>
      <w:r w:rsidR="00F04875">
        <w:rPr>
          <w:szCs w:val="28"/>
        </w:rPr>
        <w:t xml:space="preserve">                                                   </w:t>
      </w:r>
      <w:bookmarkStart w:id="0" w:name="_GoBack"/>
      <w:bookmarkEnd w:id="0"/>
      <w:proofErr w:type="spellStart"/>
      <w:r>
        <w:rPr>
          <w:szCs w:val="28"/>
        </w:rPr>
        <w:t>И.Л.Буглак</w:t>
      </w:r>
      <w:proofErr w:type="spellEnd"/>
    </w:p>
    <w:p w:rsidR="00A50F73" w:rsidRPr="00702229" w:rsidRDefault="00A50F73" w:rsidP="00BE1FC8">
      <w:pPr>
        <w:jc w:val="both"/>
        <w:rPr>
          <w:szCs w:val="28"/>
        </w:rPr>
      </w:pPr>
    </w:p>
    <w:p w:rsidR="00A50F73" w:rsidRPr="00702229" w:rsidRDefault="00A50F73" w:rsidP="00BE1FC8">
      <w:pPr>
        <w:jc w:val="both"/>
        <w:rPr>
          <w:szCs w:val="28"/>
        </w:rPr>
      </w:pPr>
    </w:p>
    <w:p w:rsidR="00A50F73" w:rsidRPr="00702229" w:rsidRDefault="00A50F73" w:rsidP="00BE1FC8">
      <w:pPr>
        <w:jc w:val="both"/>
        <w:rPr>
          <w:szCs w:val="28"/>
        </w:rPr>
      </w:pPr>
    </w:p>
    <w:p w:rsidR="00A50F73" w:rsidRPr="00702229" w:rsidRDefault="00A50F73" w:rsidP="00BE1FC8">
      <w:pPr>
        <w:jc w:val="both"/>
        <w:rPr>
          <w:szCs w:val="28"/>
        </w:rPr>
      </w:pPr>
    </w:p>
    <w:p w:rsidR="00A50F73" w:rsidRDefault="00A50F73" w:rsidP="00BE1FC8">
      <w:pPr>
        <w:jc w:val="both"/>
      </w:pPr>
    </w:p>
    <w:p w:rsidR="009B57A9" w:rsidRDefault="009B57A9" w:rsidP="00BE1FC8">
      <w:pPr>
        <w:jc w:val="both"/>
      </w:pPr>
    </w:p>
    <w:p w:rsidR="00BE1FC8" w:rsidRDefault="00BE1FC8" w:rsidP="00BE1FC8">
      <w:pPr>
        <w:jc w:val="both"/>
      </w:pPr>
    </w:p>
    <w:p w:rsidR="00D55B77" w:rsidRPr="007B01E4" w:rsidRDefault="00BE3DAB" w:rsidP="00BE1FC8">
      <w:pPr>
        <w:jc w:val="right"/>
        <w:rPr>
          <w:szCs w:val="28"/>
        </w:rPr>
      </w:pPr>
      <w:r w:rsidRPr="007B01E4">
        <w:rPr>
          <w:szCs w:val="28"/>
        </w:rPr>
        <w:t>Приложение</w:t>
      </w:r>
      <w:r w:rsidR="00A50F73" w:rsidRPr="007B01E4">
        <w:rPr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7B01E4">
        <w:rPr>
          <w:szCs w:val="28"/>
        </w:rPr>
        <w:t xml:space="preserve">к </w:t>
      </w:r>
      <w:r w:rsidR="009B57A9" w:rsidRPr="007B01E4">
        <w:rPr>
          <w:szCs w:val="28"/>
        </w:rPr>
        <w:t>распоряжению</w:t>
      </w:r>
      <w:r w:rsidR="00D55B77" w:rsidRPr="007B01E4">
        <w:rPr>
          <w:szCs w:val="28"/>
        </w:rPr>
        <w:t xml:space="preserve"> администрации </w:t>
      </w:r>
    </w:p>
    <w:p w:rsidR="00BE1FC8" w:rsidRPr="007B01E4" w:rsidRDefault="009B57A9" w:rsidP="00BE1FC8">
      <w:pPr>
        <w:jc w:val="right"/>
        <w:rPr>
          <w:szCs w:val="28"/>
        </w:rPr>
      </w:pPr>
      <w:r w:rsidRPr="007B01E4">
        <w:rPr>
          <w:szCs w:val="28"/>
        </w:rPr>
        <w:t>Новского</w:t>
      </w:r>
      <w:r w:rsidR="00D55B77" w:rsidRPr="007B01E4">
        <w:rPr>
          <w:szCs w:val="28"/>
        </w:rPr>
        <w:t xml:space="preserve"> сельского поселения</w:t>
      </w:r>
      <w:r w:rsidR="00BE3DAB" w:rsidRPr="007B01E4">
        <w:rPr>
          <w:szCs w:val="28"/>
        </w:rPr>
        <w:t xml:space="preserve"> </w:t>
      </w:r>
      <w:r w:rsidR="00BE1FC8" w:rsidRPr="007B01E4">
        <w:rPr>
          <w:szCs w:val="28"/>
        </w:rPr>
        <w:t xml:space="preserve"> </w:t>
      </w:r>
    </w:p>
    <w:p w:rsidR="00BE1FC8" w:rsidRPr="007B01E4" w:rsidRDefault="00A50F73" w:rsidP="00BE1FC8">
      <w:pPr>
        <w:jc w:val="right"/>
        <w:rPr>
          <w:szCs w:val="28"/>
        </w:rPr>
      </w:pPr>
      <w:r w:rsidRPr="007B01E4">
        <w:rPr>
          <w:szCs w:val="28"/>
        </w:rPr>
        <w:t>о</w:t>
      </w:r>
      <w:r w:rsidR="000B3F44" w:rsidRPr="007B01E4">
        <w:rPr>
          <w:szCs w:val="28"/>
        </w:rPr>
        <w:t>т</w:t>
      </w:r>
      <w:r w:rsidRPr="007B01E4">
        <w:rPr>
          <w:szCs w:val="28"/>
        </w:rPr>
        <w:t xml:space="preserve"> </w:t>
      </w:r>
      <w:r w:rsidR="003714FB" w:rsidRPr="007B01E4">
        <w:rPr>
          <w:szCs w:val="28"/>
        </w:rPr>
        <w:t xml:space="preserve"> 1</w:t>
      </w:r>
      <w:r w:rsidR="009B57A9" w:rsidRPr="007B01E4">
        <w:rPr>
          <w:szCs w:val="28"/>
        </w:rPr>
        <w:t>3</w:t>
      </w:r>
      <w:r w:rsidR="003714FB" w:rsidRPr="007B01E4">
        <w:rPr>
          <w:szCs w:val="28"/>
        </w:rPr>
        <w:t>.</w:t>
      </w:r>
      <w:r w:rsidR="009B57A9" w:rsidRPr="007B01E4">
        <w:rPr>
          <w:szCs w:val="28"/>
        </w:rPr>
        <w:t>07</w:t>
      </w:r>
      <w:r w:rsidR="003714FB" w:rsidRPr="007B01E4">
        <w:rPr>
          <w:szCs w:val="28"/>
        </w:rPr>
        <w:t>.201</w:t>
      </w:r>
      <w:r w:rsidR="009B57A9" w:rsidRPr="007B01E4">
        <w:rPr>
          <w:szCs w:val="28"/>
        </w:rPr>
        <w:t>6</w:t>
      </w:r>
      <w:r w:rsidR="00BE3DAB" w:rsidRPr="007B01E4">
        <w:rPr>
          <w:szCs w:val="28"/>
        </w:rPr>
        <w:t xml:space="preserve">  №</w:t>
      </w:r>
      <w:r w:rsidR="003714FB" w:rsidRPr="007B01E4">
        <w:rPr>
          <w:szCs w:val="28"/>
        </w:rPr>
        <w:t xml:space="preserve"> </w:t>
      </w:r>
      <w:r w:rsidR="00555FC5">
        <w:rPr>
          <w:szCs w:val="28"/>
        </w:rPr>
        <w:t>2</w:t>
      </w:r>
      <w:r w:rsidR="009B57A9" w:rsidRPr="007B01E4">
        <w:rPr>
          <w:szCs w:val="28"/>
        </w:rPr>
        <w:t>9-р</w:t>
      </w:r>
    </w:p>
    <w:p w:rsidR="00BE1FC8" w:rsidRPr="005924AA" w:rsidRDefault="00BE1FC8" w:rsidP="00BE1FC8">
      <w:pPr>
        <w:jc w:val="right"/>
      </w:pPr>
    </w:p>
    <w:p w:rsidR="00A50F73" w:rsidRPr="00490D70" w:rsidRDefault="00BE1FC8" w:rsidP="00BE1FC8">
      <w:pPr>
        <w:jc w:val="center"/>
        <w:rPr>
          <w:b/>
          <w:szCs w:val="28"/>
        </w:rPr>
      </w:pPr>
      <w:r w:rsidRPr="00490D70">
        <w:rPr>
          <w:b/>
          <w:szCs w:val="28"/>
        </w:rPr>
        <w:t xml:space="preserve">Методика </w:t>
      </w:r>
    </w:p>
    <w:p w:rsidR="00BE1FC8" w:rsidRDefault="00BE1FC8" w:rsidP="00BE1FC8">
      <w:pPr>
        <w:jc w:val="center"/>
        <w:rPr>
          <w:b/>
          <w:szCs w:val="28"/>
        </w:rPr>
      </w:pPr>
      <w:proofErr w:type="gramStart"/>
      <w:r w:rsidRPr="00490D70">
        <w:rPr>
          <w:b/>
          <w:szCs w:val="28"/>
        </w:rPr>
        <w:t>прогнозирования</w:t>
      </w:r>
      <w:proofErr w:type="gramEnd"/>
      <w:r w:rsidRPr="00490D70">
        <w:rPr>
          <w:b/>
          <w:szCs w:val="28"/>
        </w:rPr>
        <w:t xml:space="preserve"> </w:t>
      </w:r>
      <w:r w:rsidR="007B01E4">
        <w:rPr>
          <w:b/>
          <w:szCs w:val="28"/>
        </w:rPr>
        <w:t xml:space="preserve">поступлений доходов в </w:t>
      </w:r>
      <w:r w:rsidR="00FD67E7" w:rsidRPr="00490D70">
        <w:rPr>
          <w:b/>
          <w:szCs w:val="28"/>
        </w:rPr>
        <w:t xml:space="preserve"> бюджет </w:t>
      </w:r>
      <w:r w:rsidR="009B57A9">
        <w:rPr>
          <w:b/>
          <w:szCs w:val="28"/>
        </w:rPr>
        <w:t>Новского</w:t>
      </w:r>
      <w:r w:rsidR="00FD67E7" w:rsidRPr="00490D70">
        <w:rPr>
          <w:b/>
          <w:szCs w:val="28"/>
        </w:rPr>
        <w:t xml:space="preserve"> сельского поселения </w:t>
      </w:r>
      <w:r w:rsidRPr="00490D70">
        <w:rPr>
          <w:b/>
          <w:szCs w:val="28"/>
        </w:rPr>
        <w:t>на очередной финансовый год и плановый период</w:t>
      </w:r>
    </w:p>
    <w:p w:rsidR="00490D70" w:rsidRPr="00490D70" w:rsidRDefault="00490D70" w:rsidP="00BE1FC8">
      <w:pPr>
        <w:jc w:val="center"/>
        <w:rPr>
          <w:b/>
          <w:szCs w:val="28"/>
        </w:rPr>
      </w:pPr>
    </w:p>
    <w:p w:rsidR="00BE1FC8" w:rsidRPr="00363B7B" w:rsidRDefault="00BE1FC8" w:rsidP="00BE1FC8">
      <w:pPr>
        <w:jc w:val="both"/>
        <w:rPr>
          <w:szCs w:val="28"/>
        </w:rPr>
      </w:pPr>
    </w:p>
    <w:p w:rsidR="00BE1FC8" w:rsidRPr="003C079B" w:rsidRDefault="00BE1FC8" w:rsidP="003C079B">
      <w:pPr>
        <w:jc w:val="center"/>
        <w:rPr>
          <w:b/>
          <w:szCs w:val="28"/>
        </w:rPr>
      </w:pPr>
      <w:r w:rsidRPr="00D23EF0">
        <w:rPr>
          <w:b/>
          <w:szCs w:val="28"/>
        </w:rPr>
        <w:t>1.Общие положения</w:t>
      </w:r>
    </w:p>
    <w:p w:rsidR="0063735E" w:rsidRDefault="0063735E" w:rsidP="0063735E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>Настоящая методика разработана в целях обеспечения прогнозирования доходов по основным видам налоговых и неналоговых доходов.</w:t>
      </w:r>
    </w:p>
    <w:p w:rsidR="0063735E" w:rsidRDefault="0063735E" w:rsidP="0063735E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Прогнозирование налоговых и неналоговых доходов бюджета </w:t>
      </w:r>
      <w:r w:rsidR="009B57A9">
        <w:rPr>
          <w:color w:val="000000"/>
          <w:sz w:val="28"/>
          <w:szCs w:val="28"/>
        </w:rPr>
        <w:t>Новского</w:t>
      </w:r>
      <w:r>
        <w:rPr>
          <w:color w:val="000000"/>
          <w:sz w:val="28"/>
          <w:szCs w:val="28"/>
        </w:rPr>
        <w:t xml:space="preserve"> сельского поселения (далее - прогнозирование доходов) осуществляется исходя из действующего на момент составления бюджета налогового и бюджетного законодательства.</w:t>
      </w:r>
    </w:p>
    <w:p w:rsidR="0063735E" w:rsidRDefault="0063735E" w:rsidP="0063735E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>Основой прогнозирования доходов являются:</w:t>
      </w:r>
    </w:p>
    <w:p w:rsidR="0063735E" w:rsidRDefault="0063735E" w:rsidP="0063735E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>) показатели прогнозов социально-экономического</w:t>
      </w:r>
      <w:r w:rsidR="00490D70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азвития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 </w:t>
      </w:r>
      <w:r w:rsidR="009B57A9">
        <w:rPr>
          <w:color w:val="000000"/>
          <w:sz w:val="28"/>
          <w:szCs w:val="28"/>
        </w:rPr>
        <w:t>Приволжского</w:t>
      </w:r>
      <w:r>
        <w:rPr>
          <w:color w:val="000000"/>
          <w:sz w:val="28"/>
          <w:szCs w:val="28"/>
        </w:rPr>
        <w:t xml:space="preserve"> муниципального района и </w:t>
      </w:r>
      <w:r w:rsidR="009B57A9">
        <w:rPr>
          <w:color w:val="000000"/>
          <w:sz w:val="28"/>
          <w:szCs w:val="28"/>
        </w:rPr>
        <w:t>Новского</w:t>
      </w:r>
      <w:r>
        <w:rPr>
          <w:color w:val="000000"/>
          <w:sz w:val="28"/>
          <w:szCs w:val="28"/>
        </w:rPr>
        <w:t xml:space="preserve"> сельского поселения на очередной год и на плановый период;</w:t>
      </w:r>
    </w:p>
    <w:p w:rsidR="0063735E" w:rsidRDefault="0063735E" w:rsidP="0063735E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) ожидаемый объем поступления налогов в текущем финансовом году;</w:t>
      </w:r>
    </w:p>
    <w:p w:rsidR="0063735E" w:rsidRDefault="0063735E" w:rsidP="0063735E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)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индексы-дефляторы изменения макроэкономических показателей, по прогнозу социально-экономического развития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 </w:t>
      </w:r>
      <w:r w:rsidR="009B57A9">
        <w:rPr>
          <w:color w:val="000000"/>
          <w:sz w:val="28"/>
          <w:szCs w:val="28"/>
        </w:rPr>
        <w:t>Приволжского</w:t>
      </w:r>
      <w:r>
        <w:rPr>
          <w:color w:val="000000"/>
          <w:sz w:val="28"/>
          <w:szCs w:val="28"/>
        </w:rPr>
        <w:t xml:space="preserve"> муниципального района и </w:t>
      </w:r>
      <w:r w:rsidR="009B57A9">
        <w:rPr>
          <w:color w:val="000000"/>
          <w:sz w:val="28"/>
          <w:szCs w:val="28"/>
        </w:rPr>
        <w:t>Новского</w:t>
      </w:r>
      <w:r w:rsidR="006908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на очередной финансовый год и на плановый период;</w:t>
      </w:r>
    </w:p>
    <w:p w:rsidR="0063735E" w:rsidRDefault="0063735E" w:rsidP="0063735E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) данные о поступлении налогов за год, предшествующий текущему финансовому году, и за отчетный период текущего финансового года;</w:t>
      </w:r>
    </w:p>
    <w:p w:rsidR="0063735E" w:rsidRDefault="0063735E" w:rsidP="0063735E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sz w:val="28"/>
          <w:szCs w:val="28"/>
        </w:rPr>
        <w:t>д</w:t>
      </w:r>
      <w:proofErr w:type="gramEnd"/>
      <w:r>
        <w:rPr>
          <w:color w:val="000000"/>
          <w:sz w:val="28"/>
          <w:szCs w:val="28"/>
        </w:rPr>
        <w:t>) данные о недоимке по налогам на последнюю отчетную дату;</w:t>
      </w:r>
    </w:p>
    <w:p w:rsidR="0063735E" w:rsidRDefault="0063735E" w:rsidP="0063735E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sz w:val="28"/>
          <w:szCs w:val="28"/>
        </w:rPr>
        <w:t>е</w:t>
      </w:r>
      <w:proofErr w:type="gramEnd"/>
      <w:r>
        <w:rPr>
          <w:color w:val="000000"/>
          <w:sz w:val="28"/>
          <w:szCs w:val="28"/>
        </w:rPr>
        <w:t>) данные о предоставлении налоговых льгот за год, предшествующий текущему финансовому году;</w:t>
      </w:r>
    </w:p>
    <w:p w:rsidR="0063735E" w:rsidRDefault="0063735E" w:rsidP="0063735E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sz w:val="28"/>
          <w:szCs w:val="28"/>
        </w:rPr>
        <w:t>ж</w:t>
      </w:r>
      <w:proofErr w:type="gramEnd"/>
      <w:r>
        <w:rPr>
          <w:color w:val="000000"/>
          <w:sz w:val="28"/>
          <w:szCs w:val="28"/>
        </w:rPr>
        <w:t>) данные налоговой отчетности о налогооблагаемой базе на последнюю отчетную дату</w:t>
      </w:r>
      <w:r w:rsidR="00490D70">
        <w:rPr>
          <w:color w:val="000000"/>
          <w:sz w:val="28"/>
          <w:szCs w:val="28"/>
        </w:rPr>
        <w:t>.</w:t>
      </w:r>
    </w:p>
    <w:p w:rsidR="00047496" w:rsidRPr="00363B7B" w:rsidRDefault="00047496" w:rsidP="00047496">
      <w:pPr>
        <w:rPr>
          <w:szCs w:val="28"/>
        </w:rPr>
      </w:pPr>
      <w:r>
        <w:rPr>
          <w:szCs w:val="28"/>
        </w:rPr>
        <w:t xml:space="preserve">         </w:t>
      </w:r>
      <w:r w:rsidRPr="00363B7B">
        <w:rPr>
          <w:szCs w:val="28"/>
        </w:rPr>
        <w:t>Расчеты прогноза налоговых и неналоговых доходов на очередной финансовый год и плановый период производятся в разрезе ви</w:t>
      </w:r>
      <w:r>
        <w:rPr>
          <w:szCs w:val="28"/>
        </w:rPr>
        <w:t>дов доходов бюджета поселения</w:t>
      </w:r>
      <w:r w:rsidRPr="00363B7B">
        <w:rPr>
          <w:szCs w:val="28"/>
        </w:rPr>
        <w:t xml:space="preserve"> в соответствии с бюджетной классификацией Российской Федерации.</w:t>
      </w:r>
    </w:p>
    <w:p w:rsidR="00047496" w:rsidRDefault="00047496" w:rsidP="00047496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Pr="00363B7B">
        <w:rPr>
          <w:szCs w:val="28"/>
        </w:rPr>
        <w:t xml:space="preserve"> При отсутствии необходимых исходных данных прогноз налоговых и не</w:t>
      </w:r>
      <w:r>
        <w:rPr>
          <w:szCs w:val="28"/>
        </w:rPr>
        <w:t>налоговых доходов бюджета поселения</w:t>
      </w:r>
      <w:r w:rsidRPr="00363B7B">
        <w:rPr>
          <w:szCs w:val="28"/>
        </w:rPr>
        <w:t xml:space="preserve"> на очередной финансовый год и плановый период осуществляется исходя из оценки поступления этих доходов в текущем финансовом году.</w:t>
      </w:r>
    </w:p>
    <w:p w:rsidR="0063735E" w:rsidRDefault="0063735E" w:rsidP="0063735E">
      <w:pPr>
        <w:pStyle w:val="a6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B57A9" w:rsidRDefault="009B57A9" w:rsidP="006908E5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color w:val="000000"/>
          <w:sz w:val="28"/>
          <w:szCs w:val="28"/>
        </w:rPr>
      </w:pPr>
    </w:p>
    <w:p w:rsidR="006908E5" w:rsidRDefault="006908E5" w:rsidP="006908E5">
      <w:pPr>
        <w:pStyle w:val="a6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7"/>
          <w:color w:val="000000"/>
          <w:sz w:val="28"/>
          <w:szCs w:val="28"/>
        </w:rPr>
        <w:lastRenderedPageBreak/>
        <w:t>2.Прогнозирование налоговых доходов</w:t>
      </w:r>
    </w:p>
    <w:p w:rsidR="006908E5" w:rsidRDefault="006908E5" w:rsidP="006908E5">
      <w:pPr>
        <w:pStyle w:val="a6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908E5" w:rsidRDefault="006908E5" w:rsidP="006908E5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7"/>
          <w:color w:val="000000"/>
          <w:sz w:val="28"/>
          <w:szCs w:val="28"/>
        </w:rPr>
        <w:t>2.1.Налог на доходы физических лиц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  <w:r w:rsidRPr="00363B7B">
        <w:rPr>
          <w:szCs w:val="28"/>
        </w:rPr>
        <w:t>Для расчета прогнозных поступлений налога на доходы физических лиц используются;</w:t>
      </w:r>
    </w:p>
    <w:p w:rsidR="00452AAE" w:rsidRPr="00363B7B" w:rsidRDefault="007F18F1" w:rsidP="00452AAE">
      <w:pPr>
        <w:ind w:firstLine="708"/>
        <w:jc w:val="both"/>
        <w:rPr>
          <w:szCs w:val="28"/>
        </w:rPr>
      </w:pPr>
      <w:r>
        <w:rPr>
          <w:szCs w:val="28"/>
        </w:rPr>
        <w:t xml:space="preserve">1.Отчет </w:t>
      </w:r>
      <w:r w:rsidRPr="007F18F1">
        <w:rPr>
          <w:bCs/>
          <w:color w:val="000000"/>
          <w:szCs w:val="28"/>
          <w:shd w:val="clear" w:color="auto" w:fill="FFFFFF"/>
        </w:rPr>
        <w:t>Межрайонн</w:t>
      </w:r>
      <w:r>
        <w:rPr>
          <w:bCs/>
          <w:color w:val="000000"/>
          <w:szCs w:val="28"/>
          <w:shd w:val="clear" w:color="auto" w:fill="FFFFFF"/>
        </w:rPr>
        <w:t>ой</w:t>
      </w:r>
      <w:r w:rsidRPr="007F18F1">
        <w:rPr>
          <w:rStyle w:val="apple-converted-space"/>
          <w:color w:val="000000"/>
          <w:szCs w:val="28"/>
          <w:shd w:val="clear" w:color="auto" w:fill="FFFFFF"/>
        </w:rPr>
        <w:t> </w:t>
      </w:r>
      <w:r w:rsidRPr="007F18F1">
        <w:rPr>
          <w:bCs/>
          <w:color w:val="000000"/>
          <w:szCs w:val="28"/>
          <w:shd w:val="clear" w:color="auto" w:fill="FFFFFF"/>
        </w:rPr>
        <w:t>инспекци</w:t>
      </w:r>
      <w:r>
        <w:rPr>
          <w:bCs/>
          <w:color w:val="000000"/>
          <w:szCs w:val="28"/>
          <w:shd w:val="clear" w:color="auto" w:fill="FFFFFF"/>
        </w:rPr>
        <w:t>и</w:t>
      </w:r>
      <w:r w:rsidRPr="007F18F1">
        <w:rPr>
          <w:rStyle w:val="apple-converted-space"/>
          <w:color w:val="000000"/>
          <w:szCs w:val="28"/>
          <w:shd w:val="clear" w:color="auto" w:fill="FFFFFF"/>
        </w:rPr>
        <w:t> </w:t>
      </w:r>
      <w:r w:rsidRPr="007F18F1">
        <w:rPr>
          <w:bCs/>
          <w:color w:val="000000"/>
          <w:szCs w:val="28"/>
          <w:shd w:val="clear" w:color="auto" w:fill="FFFFFF"/>
        </w:rPr>
        <w:t>ФНС</w:t>
      </w:r>
      <w:r w:rsidRPr="007F18F1">
        <w:rPr>
          <w:rStyle w:val="apple-converted-space"/>
          <w:color w:val="000000"/>
          <w:szCs w:val="28"/>
          <w:shd w:val="clear" w:color="auto" w:fill="FFFFFF"/>
        </w:rPr>
        <w:t> </w:t>
      </w:r>
      <w:r w:rsidRPr="007F18F1">
        <w:rPr>
          <w:color w:val="000000"/>
          <w:szCs w:val="28"/>
          <w:shd w:val="clear" w:color="auto" w:fill="FFFFFF"/>
        </w:rPr>
        <w:t xml:space="preserve">России № </w:t>
      </w:r>
      <w:proofErr w:type="gramStart"/>
      <w:r w:rsidR="009B57A9">
        <w:rPr>
          <w:bCs/>
          <w:color w:val="000000"/>
          <w:szCs w:val="28"/>
          <w:shd w:val="clear" w:color="auto" w:fill="FFFFFF"/>
        </w:rPr>
        <w:t>4</w:t>
      </w:r>
      <w:r w:rsidRPr="007F18F1">
        <w:rPr>
          <w:rStyle w:val="apple-converted-space"/>
          <w:color w:val="000000"/>
          <w:szCs w:val="28"/>
          <w:shd w:val="clear" w:color="auto" w:fill="FFFFFF"/>
        </w:rPr>
        <w:t xml:space="preserve">  </w:t>
      </w:r>
      <w:r w:rsidRPr="007F18F1">
        <w:rPr>
          <w:bCs/>
          <w:color w:val="000000"/>
          <w:szCs w:val="28"/>
          <w:shd w:val="clear" w:color="auto" w:fill="FFFFFF"/>
        </w:rPr>
        <w:t>по</w:t>
      </w:r>
      <w:proofErr w:type="gramEnd"/>
      <w:r w:rsidRPr="007F18F1">
        <w:rPr>
          <w:rStyle w:val="apple-converted-space"/>
          <w:color w:val="000000"/>
          <w:szCs w:val="28"/>
          <w:shd w:val="clear" w:color="auto" w:fill="FFFFFF"/>
        </w:rPr>
        <w:t xml:space="preserve">  </w:t>
      </w:r>
      <w:r w:rsidR="009B57A9">
        <w:rPr>
          <w:bCs/>
          <w:color w:val="000000"/>
          <w:szCs w:val="28"/>
          <w:shd w:val="clear" w:color="auto" w:fill="FFFFFF"/>
        </w:rPr>
        <w:t>Ивановской</w:t>
      </w:r>
      <w:r w:rsidRPr="007F18F1">
        <w:rPr>
          <w:rStyle w:val="apple-converted-space"/>
          <w:color w:val="000000"/>
          <w:szCs w:val="28"/>
          <w:shd w:val="clear" w:color="auto" w:fill="FFFFFF"/>
        </w:rPr>
        <w:t xml:space="preserve">  </w:t>
      </w:r>
      <w:r w:rsidRPr="007F18F1">
        <w:rPr>
          <w:bCs/>
          <w:color w:val="000000"/>
          <w:szCs w:val="28"/>
          <w:shd w:val="clear" w:color="auto" w:fill="FFFFFF"/>
        </w:rPr>
        <w:t>области</w:t>
      </w:r>
      <w:r w:rsidRPr="007F18F1">
        <w:rPr>
          <w:rStyle w:val="apple-converted-space"/>
          <w:color w:val="000000"/>
          <w:szCs w:val="28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  <w:r w:rsidR="00452AAE" w:rsidRPr="007F18F1">
        <w:rPr>
          <w:szCs w:val="28"/>
        </w:rPr>
        <w:t>по форме</w:t>
      </w:r>
      <w:r w:rsidR="00452AAE" w:rsidRPr="00363B7B">
        <w:rPr>
          <w:szCs w:val="28"/>
        </w:rPr>
        <w:t xml:space="preserve"> № 5-НДФЛ;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  <w:r w:rsidRPr="00363B7B">
        <w:rPr>
          <w:szCs w:val="28"/>
        </w:rPr>
        <w:t xml:space="preserve">2. Прогноз социально – экономического развития </w:t>
      </w:r>
      <w:r w:rsidR="009B57A9">
        <w:rPr>
          <w:szCs w:val="28"/>
        </w:rPr>
        <w:t>Новского</w:t>
      </w:r>
      <w:r>
        <w:rPr>
          <w:szCs w:val="28"/>
        </w:rPr>
        <w:t xml:space="preserve"> сельского поселения</w:t>
      </w:r>
      <w:r w:rsidRPr="00363B7B">
        <w:rPr>
          <w:szCs w:val="28"/>
        </w:rPr>
        <w:t xml:space="preserve"> (годовой фонд оплаты труда, численность населения, занятого в экономике, фонд заработной платы по видам экономической деятельности, просроченная задолженность по заработной плате и т.д.)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  <w:r w:rsidRPr="00363B7B">
        <w:rPr>
          <w:szCs w:val="28"/>
        </w:rPr>
        <w:t>Расчет прогнозных поступлений налога на доходы физических лиц производится по следующим формулам: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</w:p>
    <w:p w:rsidR="00452AAE" w:rsidRPr="00363B7B" w:rsidRDefault="005D1B0D" w:rsidP="00452AAE">
      <w:pPr>
        <w:ind w:firstLine="708"/>
        <w:jc w:val="center"/>
        <w:rPr>
          <w:szCs w:val="28"/>
        </w:rPr>
      </w:pPr>
      <w:r>
        <w:rPr>
          <w:szCs w:val="28"/>
        </w:rPr>
        <w:t>НДФЛ= НДФЛ1</w:t>
      </w:r>
      <w:r w:rsidR="00452AAE" w:rsidRPr="00363B7B">
        <w:rPr>
          <w:szCs w:val="28"/>
        </w:rPr>
        <w:t xml:space="preserve">+ </w:t>
      </w:r>
      <w:r w:rsidR="007F18F1">
        <w:rPr>
          <w:szCs w:val="28"/>
        </w:rPr>
        <w:t xml:space="preserve">НДФЛ2 </w:t>
      </w:r>
      <w:r w:rsidR="00C56D12">
        <w:rPr>
          <w:szCs w:val="28"/>
        </w:rPr>
        <w:t>+</w:t>
      </w:r>
      <w:r w:rsidR="00452AAE" w:rsidRPr="00363B7B">
        <w:rPr>
          <w:szCs w:val="28"/>
        </w:rPr>
        <w:t>Д, где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</w:p>
    <w:p w:rsidR="00452AAE" w:rsidRPr="00363B7B" w:rsidRDefault="00452AAE" w:rsidP="00452AAE">
      <w:pPr>
        <w:ind w:firstLine="708"/>
        <w:jc w:val="both"/>
        <w:rPr>
          <w:szCs w:val="28"/>
        </w:rPr>
      </w:pPr>
      <w:r w:rsidRPr="00363B7B">
        <w:rPr>
          <w:szCs w:val="28"/>
        </w:rPr>
        <w:t>НДФЛ – прогноз поступлений налога на доходы физических лиц;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  <w:r w:rsidRPr="00363B7B">
        <w:rPr>
          <w:szCs w:val="28"/>
        </w:rPr>
        <w:t xml:space="preserve">Д – дополнительные доходы бюджета </w:t>
      </w:r>
      <w:r w:rsidR="007F18F1">
        <w:rPr>
          <w:szCs w:val="28"/>
        </w:rPr>
        <w:t>поселения</w:t>
      </w:r>
      <w:r w:rsidRPr="00363B7B">
        <w:rPr>
          <w:szCs w:val="28"/>
        </w:rPr>
        <w:t xml:space="preserve"> в связи с изменением налогового и (или) бюджетного законодательства.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</w:p>
    <w:p w:rsidR="00452AAE" w:rsidRPr="00363B7B" w:rsidRDefault="00452AAE" w:rsidP="00452AAE">
      <w:pPr>
        <w:ind w:firstLine="708"/>
        <w:jc w:val="center"/>
        <w:rPr>
          <w:szCs w:val="28"/>
        </w:rPr>
      </w:pPr>
      <w:r w:rsidRPr="00363B7B">
        <w:rPr>
          <w:szCs w:val="28"/>
        </w:rPr>
        <w:t xml:space="preserve">НДФЛ1 </w:t>
      </w:r>
      <w:proofErr w:type="gramStart"/>
      <w:r w:rsidRPr="00363B7B">
        <w:rPr>
          <w:szCs w:val="28"/>
        </w:rPr>
        <w:t>=[ (</w:t>
      </w:r>
      <w:proofErr w:type="gramEnd"/>
      <w:r w:rsidRPr="00363B7B">
        <w:rPr>
          <w:szCs w:val="28"/>
        </w:rPr>
        <w:t xml:space="preserve">ФОТ – НВ </w:t>
      </w:r>
      <w:r w:rsidRPr="00C56D12">
        <w:rPr>
          <w:sz w:val="24"/>
          <w:szCs w:val="24"/>
          <w:lang w:val="en-US"/>
        </w:rPr>
        <w:t>x</w:t>
      </w:r>
      <w:r w:rsidRPr="00363B7B">
        <w:rPr>
          <w:szCs w:val="28"/>
        </w:rPr>
        <w:t xml:space="preserve"> </w:t>
      </w:r>
      <w:proofErr w:type="spellStart"/>
      <w:r w:rsidRPr="00C56D12">
        <w:rPr>
          <w:sz w:val="32"/>
          <w:szCs w:val="32"/>
          <w:lang w:val="en-US"/>
        </w:rPr>
        <w:t>i</w:t>
      </w:r>
      <w:proofErr w:type="spellEnd"/>
      <w:r w:rsidR="007F18F1" w:rsidRPr="00C56D12">
        <w:rPr>
          <w:sz w:val="32"/>
          <w:szCs w:val="32"/>
        </w:rPr>
        <w:t xml:space="preserve"> </w:t>
      </w:r>
      <w:r w:rsidR="005D1B0D" w:rsidRPr="005D1B0D">
        <w:rPr>
          <w:szCs w:val="28"/>
        </w:rPr>
        <w:t>НДФЛ</w:t>
      </w:r>
      <w:r w:rsidR="007F18F1">
        <w:rPr>
          <w:szCs w:val="28"/>
        </w:rPr>
        <w:t xml:space="preserve">) </w:t>
      </w:r>
      <w:r w:rsidR="007F18F1" w:rsidRPr="00C56D12">
        <w:rPr>
          <w:sz w:val="24"/>
          <w:szCs w:val="24"/>
        </w:rPr>
        <w:t>х</w:t>
      </w:r>
      <w:r w:rsidR="007F18F1">
        <w:rPr>
          <w:szCs w:val="28"/>
        </w:rPr>
        <w:t xml:space="preserve"> НС1 ]  </w:t>
      </w:r>
      <w:r w:rsidR="007F18F1" w:rsidRPr="00C56D12">
        <w:rPr>
          <w:sz w:val="24"/>
          <w:szCs w:val="24"/>
        </w:rPr>
        <w:t>х</w:t>
      </w:r>
      <w:r w:rsidRPr="00363B7B">
        <w:rPr>
          <w:szCs w:val="28"/>
        </w:rPr>
        <w:t xml:space="preserve"> Норм., где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</w:p>
    <w:p w:rsidR="00452AAE" w:rsidRPr="00363B7B" w:rsidRDefault="00452AAE" w:rsidP="00452AAE">
      <w:pPr>
        <w:ind w:firstLine="708"/>
        <w:jc w:val="both"/>
        <w:rPr>
          <w:szCs w:val="28"/>
        </w:rPr>
      </w:pPr>
      <w:r w:rsidRPr="00363B7B">
        <w:rPr>
          <w:szCs w:val="28"/>
        </w:rPr>
        <w:t xml:space="preserve"> НДФЛ1 – прогноз поступления налога на доходы с физических лиц с доходов, облагаемых по ставке 13%;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  <w:r w:rsidRPr="00363B7B">
        <w:rPr>
          <w:szCs w:val="28"/>
        </w:rPr>
        <w:t>ФОТ – прогноз фонда оплаты труда;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  <w:r w:rsidRPr="00363B7B">
        <w:rPr>
          <w:szCs w:val="28"/>
        </w:rPr>
        <w:t>НВ – налоговые вычеты;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  <w:proofErr w:type="spellStart"/>
      <w:proofErr w:type="gramStart"/>
      <w:r w:rsidRPr="00363B7B">
        <w:rPr>
          <w:szCs w:val="28"/>
          <w:lang w:val="en-US"/>
        </w:rPr>
        <w:t>i</w:t>
      </w:r>
      <w:proofErr w:type="spellEnd"/>
      <w:proofErr w:type="gramEnd"/>
      <w:r w:rsidRPr="00363B7B">
        <w:rPr>
          <w:szCs w:val="28"/>
        </w:rPr>
        <w:t xml:space="preserve"> </w:t>
      </w:r>
      <w:r w:rsidR="005D1B0D">
        <w:rPr>
          <w:szCs w:val="28"/>
        </w:rPr>
        <w:t>НДФЛ</w:t>
      </w:r>
      <w:r w:rsidRPr="00363B7B">
        <w:rPr>
          <w:szCs w:val="28"/>
        </w:rPr>
        <w:t xml:space="preserve">  -  индекс роста фонда оплаты труда работников крупных и средних предприятий и организаций в соответствии с прогнозом социально – экономического развития </w:t>
      </w:r>
      <w:r w:rsidR="009B57A9">
        <w:rPr>
          <w:szCs w:val="28"/>
        </w:rPr>
        <w:t>Новского</w:t>
      </w:r>
      <w:r w:rsidR="007F18F1">
        <w:rPr>
          <w:szCs w:val="28"/>
        </w:rPr>
        <w:t xml:space="preserve"> сельского поселения</w:t>
      </w:r>
      <w:r w:rsidRPr="00363B7B">
        <w:rPr>
          <w:szCs w:val="28"/>
        </w:rPr>
        <w:t>;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  <w:r>
        <w:rPr>
          <w:szCs w:val="28"/>
        </w:rPr>
        <w:t>НС1 – с</w:t>
      </w:r>
      <w:r w:rsidRPr="00363B7B">
        <w:rPr>
          <w:szCs w:val="28"/>
        </w:rPr>
        <w:t>тавка налога (в процентах), установленная пунктом 1 статьи 224 части второй Налогового кодекса Российской Федерации;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  <w:r w:rsidRPr="00363B7B">
        <w:rPr>
          <w:szCs w:val="28"/>
        </w:rPr>
        <w:t xml:space="preserve">Норм – норматив отчислений (в процентах) от налога на доходы физических лиц, подлежащего зачислению в </w:t>
      </w:r>
      <w:r>
        <w:rPr>
          <w:szCs w:val="28"/>
        </w:rPr>
        <w:t>бюджет</w:t>
      </w:r>
      <w:r w:rsidRPr="00363B7B">
        <w:rPr>
          <w:szCs w:val="28"/>
        </w:rPr>
        <w:t xml:space="preserve"> </w:t>
      </w:r>
      <w:r w:rsidR="007F18F1">
        <w:rPr>
          <w:szCs w:val="28"/>
        </w:rPr>
        <w:t>поселения</w:t>
      </w:r>
      <w:r w:rsidRPr="00363B7B">
        <w:rPr>
          <w:szCs w:val="28"/>
        </w:rPr>
        <w:t>.</w:t>
      </w:r>
    </w:p>
    <w:p w:rsidR="00452AAE" w:rsidRPr="00363B7B" w:rsidRDefault="00452AAE" w:rsidP="00452AAE">
      <w:pPr>
        <w:ind w:firstLine="708"/>
        <w:jc w:val="both"/>
        <w:rPr>
          <w:szCs w:val="28"/>
        </w:rPr>
      </w:pPr>
    </w:p>
    <w:p w:rsidR="00452AAE" w:rsidRPr="00363B7B" w:rsidRDefault="00452AAE" w:rsidP="00452AAE">
      <w:pPr>
        <w:jc w:val="both"/>
        <w:rPr>
          <w:szCs w:val="28"/>
        </w:rPr>
      </w:pPr>
    </w:p>
    <w:p w:rsidR="00452AAE" w:rsidRPr="00363B7B" w:rsidRDefault="00452AAE" w:rsidP="00452AAE">
      <w:pPr>
        <w:tabs>
          <w:tab w:val="left" w:pos="567"/>
        </w:tabs>
        <w:spacing w:before="240" w:after="240"/>
        <w:jc w:val="center"/>
        <w:rPr>
          <w:rFonts w:eastAsia="Calibri"/>
          <w:szCs w:val="28"/>
          <w:lang w:eastAsia="en-US"/>
        </w:rPr>
      </w:pPr>
      <w:r w:rsidRPr="00363B7B">
        <w:rPr>
          <w:rFonts w:eastAsia="Calibri"/>
          <w:szCs w:val="28"/>
          <w:lang w:eastAsia="en-US"/>
        </w:rPr>
        <w:t>НДФЛ</w:t>
      </w:r>
      <w:r w:rsidR="007B01E4">
        <w:rPr>
          <w:rFonts w:eastAsia="Calibri"/>
          <w:szCs w:val="28"/>
          <w:lang w:eastAsia="en-US"/>
        </w:rPr>
        <w:t>2</w:t>
      </w:r>
      <w:r w:rsidRPr="00363B7B">
        <w:rPr>
          <w:rFonts w:eastAsia="Calibri"/>
          <w:szCs w:val="28"/>
          <w:lang w:eastAsia="en-US"/>
        </w:rPr>
        <w:t xml:space="preserve"> = НОБ</w:t>
      </w:r>
      <w:r w:rsidR="007B01E4">
        <w:rPr>
          <w:rFonts w:eastAsia="Calibri"/>
          <w:szCs w:val="28"/>
          <w:lang w:eastAsia="en-US"/>
        </w:rPr>
        <w:t>2</w:t>
      </w:r>
      <w:r w:rsidRPr="00363B7B">
        <w:rPr>
          <w:rFonts w:eastAsia="Calibri"/>
          <w:szCs w:val="28"/>
          <w:lang w:eastAsia="en-US"/>
        </w:rPr>
        <w:t xml:space="preserve"> </w:t>
      </w:r>
      <w:r w:rsidRPr="00C56D12">
        <w:rPr>
          <w:rFonts w:eastAsia="Calibri"/>
          <w:sz w:val="24"/>
          <w:szCs w:val="24"/>
          <w:lang w:eastAsia="en-US"/>
        </w:rPr>
        <w:t>х</w:t>
      </w:r>
      <w:r w:rsidRPr="00363B7B">
        <w:rPr>
          <w:rFonts w:eastAsia="Calibri"/>
          <w:szCs w:val="28"/>
          <w:lang w:eastAsia="en-US"/>
        </w:rPr>
        <w:t xml:space="preserve"> </w:t>
      </w:r>
      <w:proofErr w:type="spellStart"/>
      <w:r w:rsidRPr="00C56D12">
        <w:rPr>
          <w:rFonts w:eastAsia="Calibri"/>
          <w:sz w:val="32"/>
          <w:szCs w:val="32"/>
          <w:lang w:val="en-US" w:eastAsia="en-US"/>
        </w:rPr>
        <w:t>i</w:t>
      </w:r>
      <w:proofErr w:type="spellEnd"/>
      <w:r w:rsidRPr="00363B7B">
        <w:rPr>
          <w:rFonts w:eastAsia="Calibri"/>
          <w:szCs w:val="28"/>
          <w:lang w:eastAsia="en-US"/>
        </w:rPr>
        <w:t xml:space="preserve"> </w:t>
      </w:r>
      <w:r w:rsidRPr="00C56D12">
        <w:rPr>
          <w:rFonts w:eastAsia="Calibri"/>
          <w:sz w:val="24"/>
          <w:szCs w:val="24"/>
          <w:lang w:eastAsia="en-US"/>
        </w:rPr>
        <w:t>х</w:t>
      </w:r>
      <w:r w:rsidRPr="00363B7B">
        <w:rPr>
          <w:rFonts w:eastAsia="Calibri"/>
          <w:szCs w:val="28"/>
          <w:lang w:eastAsia="en-US"/>
        </w:rPr>
        <w:t xml:space="preserve"> НС</w:t>
      </w:r>
      <w:r w:rsidR="007B01E4">
        <w:rPr>
          <w:rFonts w:eastAsia="Calibri"/>
          <w:szCs w:val="28"/>
          <w:lang w:eastAsia="en-US"/>
        </w:rPr>
        <w:t>2</w:t>
      </w:r>
      <w:r w:rsidRPr="00363B7B">
        <w:rPr>
          <w:rFonts w:eastAsia="Calibri"/>
          <w:szCs w:val="28"/>
          <w:lang w:eastAsia="en-US"/>
        </w:rPr>
        <w:t xml:space="preserve"> </w:t>
      </w:r>
      <w:r w:rsidRPr="00C56D12">
        <w:rPr>
          <w:rFonts w:eastAsia="Calibri"/>
          <w:sz w:val="24"/>
          <w:szCs w:val="24"/>
          <w:lang w:eastAsia="en-US"/>
        </w:rPr>
        <w:t>х</w:t>
      </w:r>
      <w:r w:rsidRPr="00363B7B">
        <w:rPr>
          <w:rFonts w:eastAsia="Calibri"/>
          <w:szCs w:val="28"/>
          <w:lang w:eastAsia="en-US"/>
        </w:rPr>
        <w:t xml:space="preserve"> Норм, где</w:t>
      </w:r>
    </w:p>
    <w:p w:rsidR="00452AAE" w:rsidRPr="00363B7B" w:rsidRDefault="00452AAE" w:rsidP="00452AAE">
      <w:pPr>
        <w:tabs>
          <w:tab w:val="left" w:pos="567"/>
        </w:tabs>
        <w:ind w:firstLine="709"/>
        <w:jc w:val="both"/>
        <w:rPr>
          <w:rFonts w:eastAsia="Calibri"/>
          <w:szCs w:val="28"/>
          <w:lang w:eastAsia="en-US"/>
        </w:rPr>
      </w:pPr>
      <w:r w:rsidRPr="00363B7B">
        <w:rPr>
          <w:rFonts w:eastAsia="Calibri"/>
          <w:szCs w:val="28"/>
          <w:lang w:eastAsia="en-US"/>
        </w:rPr>
        <w:t>НДФЛ</w:t>
      </w:r>
      <w:r w:rsidR="007B01E4">
        <w:rPr>
          <w:rFonts w:eastAsia="Calibri"/>
          <w:szCs w:val="28"/>
          <w:lang w:eastAsia="en-US"/>
        </w:rPr>
        <w:t>2</w:t>
      </w:r>
      <w:r w:rsidRPr="00363B7B">
        <w:rPr>
          <w:rFonts w:eastAsia="Calibri"/>
          <w:szCs w:val="28"/>
          <w:lang w:eastAsia="en-US"/>
        </w:rPr>
        <w:t xml:space="preserve"> – прогноз поступлений налога на доходы физических лиц с доходов, полученных физическими лицами, не являющимися налоговыми резидентами Р</w:t>
      </w:r>
      <w:r>
        <w:rPr>
          <w:rFonts w:eastAsia="Calibri"/>
          <w:szCs w:val="28"/>
          <w:lang w:eastAsia="en-US"/>
        </w:rPr>
        <w:t xml:space="preserve">оссийской </w:t>
      </w:r>
      <w:r w:rsidRPr="00363B7B">
        <w:rPr>
          <w:rFonts w:eastAsia="Calibri"/>
          <w:szCs w:val="28"/>
          <w:lang w:eastAsia="en-US"/>
        </w:rPr>
        <w:t>Ф</w:t>
      </w:r>
      <w:r>
        <w:rPr>
          <w:rFonts w:eastAsia="Calibri"/>
          <w:szCs w:val="28"/>
          <w:lang w:eastAsia="en-US"/>
        </w:rPr>
        <w:t>едерации</w:t>
      </w:r>
      <w:r w:rsidRPr="00363B7B">
        <w:rPr>
          <w:rFonts w:eastAsia="Calibri"/>
          <w:szCs w:val="28"/>
          <w:lang w:eastAsia="en-US"/>
        </w:rPr>
        <w:t>;</w:t>
      </w:r>
      <w:r w:rsidRPr="00363B7B">
        <w:rPr>
          <w:rFonts w:eastAsia="Calibri"/>
          <w:szCs w:val="28"/>
          <w:lang w:eastAsia="en-US"/>
        </w:rPr>
        <w:tab/>
      </w:r>
    </w:p>
    <w:p w:rsidR="00452AAE" w:rsidRPr="00363B7B" w:rsidRDefault="00452AAE" w:rsidP="00452AAE">
      <w:pPr>
        <w:tabs>
          <w:tab w:val="left" w:pos="567"/>
        </w:tabs>
        <w:ind w:firstLine="709"/>
        <w:jc w:val="both"/>
        <w:rPr>
          <w:rFonts w:eastAsia="Calibri"/>
          <w:szCs w:val="28"/>
          <w:lang w:eastAsia="en-US"/>
        </w:rPr>
      </w:pPr>
      <w:r w:rsidRPr="00363B7B">
        <w:rPr>
          <w:rFonts w:eastAsia="Calibri"/>
          <w:szCs w:val="28"/>
          <w:lang w:eastAsia="en-US"/>
        </w:rPr>
        <w:t>НОБ</w:t>
      </w:r>
      <w:r w:rsidR="007B01E4">
        <w:rPr>
          <w:rFonts w:eastAsia="Calibri"/>
          <w:szCs w:val="28"/>
          <w:lang w:eastAsia="en-US"/>
        </w:rPr>
        <w:t>2</w:t>
      </w:r>
      <w:r w:rsidRPr="00363B7B">
        <w:rPr>
          <w:rFonts w:eastAsia="Calibri"/>
          <w:szCs w:val="28"/>
          <w:lang w:eastAsia="en-US"/>
        </w:rPr>
        <w:t xml:space="preserve"> – объем доходов за отчетный период, полученных физическими лицами, не являющимися налоговыми резидентами Р</w:t>
      </w:r>
      <w:r>
        <w:rPr>
          <w:rFonts w:eastAsia="Calibri"/>
          <w:szCs w:val="28"/>
          <w:lang w:eastAsia="en-US"/>
        </w:rPr>
        <w:t xml:space="preserve">оссийской </w:t>
      </w:r>
      <w:r w:rsidRPr="00363B7B">
        <w:rPr>
          <w:rFonts w:eastAsia="Calibri"/>
          <w:szCs w:val="28"/>
          <w:lang w:eastAsia="en-US"/>
        </w:rPr>
        <w:t>Ф</w:t>
      </w:r>
      <w:r>
        <w:rPr>
          <w:rFonts w:eastAsia="Calibri"/>
          <w:szCs w:val="28"/>
          <w:lang w:eastAsia="en-US"/>
        </w:rPr>
        <w:t>едерации</w:t>
      </w:r>
      <w:r w:rsidRPr="00363B7B">
        <w:rPr>
          <w:rFonts w:eastAsia="Calibri"/>
          <w:szCs w:val="28"/>
          <w:lang w:eastAsia="en-US"/>
        </w:rPr>
        <w:t>;</w:t>
      </w:r>
    </w:p>
    <w:p w:rsidR="00452AAE" w:rsidRPr="00363B7B" w:rsidRDefault="00452AAE" w:rsidP="00452AAE">
      <w:pPr>
        <w:tabs>
          <w:tab w:val="left" w:pos="567"/>
        </w:tabs>
        <w:ind w:firstLine="709"/>
        <w:jc w:val="both"/>
        <w:rPr>
          <w:rFonts w:eastAsia="Calibri"/>
          <w:szCs w:val="28"/>
          <w:lang w:eastAsia="en-US"/>
        </w:rPr>
      </w:pPr>
      <w:r w:rsidRPr="00363B7B">
        <w:rPr>
          <w:rFonts w:eastAsia="Calibri"/>
          <w:szCs w:val="28"/>
          <w:lang w:eastAsia="en-US"/>
        </w:rPr>
        <w:lastRenderedPageBreak/>
        <w:t>НС</w:t>
      </w:r>
      <w:r w:rsidR="007B01E4">
        <w:rPr>
          <w:rFonts w:eastAsia="Calibri"/>
          <w:szCs w:val="28"/>
          <w:lang w:eastAsia="en-US"/>
        </w:rPr>
        <w:t>2</w:t>
      </w:r>
      <w:r w:rsidRPr="00363B7B">
        <w:rPr>
          <w:rFonts w:eastAsia="Calibri"/>
          <w:szCs w:val="28"/>
          <w:lang w:eastAsia="en-US"/>
        </w:rPr>
        <w:t xml:space="preserve"> – ставка налога (в процентах), установленная абзацем 1 пункта 3              статьи 224 части второй Налогового кодекса Российской Федерации.</w:t>
      </w:r>
    </w:p>
    <w:p w:rsidR="00452AAE" w:rsidRPr="00363B7B" w:rsidRDefault="00452AAE" w:rsidP="00452AAE">
      <w:pPr>
        <w:tabs>
          <w:tab w:val="left" w:pos="567"/>
        </w:tabs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Данные прогноза поступления дохода на подоходный налог физических лиц главным администратором доходов.</w:t>
      </w:r>
    </w:p>
    <w:p w:rsidR="006908E5" w:rsidRDefault="006908E5" w:rsidP="006908E5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7"/>
          <w:color w:val="000000"/>
          <w:sz w:val="28"/>
          <w:szCs w:val="28"/>
        </w:rPr>
        <w:t>2.2.Единый сельскохозяйственный налог</w:t>
      </w:r>
    </w:p>
    <w:p w:rsidR="00452AAE" w:rsidRPr="00363B7B" w:rsidRDefault="00452AAE" w:rsidP="00452AAE">
      <w:pPr>
        <w:tabs>
          <w:tab w:val="left" w:pos="567"/>
        </w:tabs>
        <w:ind w:firstLine="709"/>
        <w:jc w:val="both"/>
        <w:rPr>
          <w:rFonts w:eastAsia="Calibri"/>
          <w:szCs w:val="28"/>
          <w:lang w:eastAsia="en-US"/>
        </w:rPr>
      </w:pPr>
      <w:r w:rsidRPr="00363B7B">
        <w:rPr>
          <w:rFonts w:eastAsia="Calibri"/>
          <w:szCs w:val="28"/>
          <w:lang w:eastAsia="en-US"/>
        </w:rPr>
        <w:t xml:space="preserve">Прогноз поступлений по единому сельскохозяйственному налогу </w:t>
      </w:r>
      <w:proofErr w:type="gramStart"/>
      <w:r w:rsidRPr="00363B7B">
        <w:rPr>
          <w:rFonts w:eastAsia="Calibri"/>
          <w:szCs w:val="28"/>
          <w:lang w:eastAsia="en-US"/>
        </w:rPr>
        <w:t>рассчитывается  по</w:t>
      </w:r>
      <w:proofErr w:type="gramEnd"/>
      <w:r w:rsidRPr="00363B7B">
        <w:rPr>
          <w:rFonts w:eastAsia="Calibri"/>
          <w:szCs w:val="28"/>
          <w:lang w:eastAsia="en-US"/>
        </w:rPr>
        <w:t xml:space="preserve"> следующей формуле:</w:t>
      </w:r>
    </w:p>
    <w:p w:rsidR="00452AAE" w:rsidRPr="00363B7B" w:rsidRDefault="00452AAE" w:rsidP="00452AAE">
      <w:pPr>
        <w:tabs>
          <w:tab w:val="left" w:pos="567"/>
        </w:tabs>
        <w:ind w:firstLine="709"/>
        <w:jc w:val="both"/>
        <w:rPr>
          <w:rFonts w:eastAsia="Calibri"/>
          <w:szCs w:val="28"/>
          <w:lang w:eastAsia="en-US"/>
        </w:rPr>
      </w:pP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1E2B">
        <w:rPr>
          <w:rFonts w:ascii="Times New Roman" w:hAnsi="Times New Roman" w:cs="Times New Roman"/>
          <w:sz w:val="28"/>
          <w:szCs w:val="28"/>
        </w:rPr>
        <w:t xml:space="preserve">                  ЕСХН = НБ x НС x 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КС  x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Норм + Д,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1E2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где</w:t>
      </w:r>
      <w:proofErr w:type="gramEnd"/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1E2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ЕСХН  -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 прогноз  поступлений  единого  сельскохозяйственного налога на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C1E2B">
        <w:rPr>
          <w:rFonts w:ascii="Times New Roman" w:hAnsi="Times New Roman" w:cs="Times New Roman"/>
          <w:sz w:val="28"/>
          <w:szCs w:val="28"/>
        </w:rPr>
        <w:t>очередной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финансовый год;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1E2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НБ  -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 налоговая  база  для  исчисления  единого  сельскохозяйственного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C1E2B">
        <w:rPr>
          <w:rFonts w:ascii="Times New Roman" w:hAnsi="Times New Roman" w:cs="Times New Roman"/>
          <w:sz w:val="28"/>
          <w:szCs w:val="28"/>
        </w:rPr>
        <w:t xml:space="preserve">налога,   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уплачиваемого    крестьянскими   (фермерскими)   хозяйствами   и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C1E2B">
        <w:rPr>
          <w:rFonts w:ascii="Times New Roman" w:hAnsi="Times New Roman" w:cs="Times New Roman"/>
          <w:sz w:val="28"/>
          <w:szCs w:val="28"/>
        </w:rPr>
        <w:t>индивидуальными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предпринимателями за отчетный финансовый год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E2B">
        <w:rPr>
          <w:rFonts w:ascii="Times New Roman" w:hAnsi="Times New Roman" w:cs="Times New Roman"/>
          <w:sz w:val="28"/>
          <w:szCs w:val="28"/>
        </w:rPr>
        <w:t xml:space="preserve">с отчетом по форме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E2B">
        <w:rPr>
          <w:rFonts w:ascii="Times New Roman" w:hAnsi="Times New Roman" w:cs="Times New Roman"/>
          <w:sz w:val="28"/>
          <w:szCs w:val="28"/>
        </w:rPr>
        <w:t>N 5-ЕСХН;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DC1E2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НС  -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 ставка  налога,  </w:t>
      </w:r>
      <w:r w:rsidRPr="00DC1E2B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установленная </w:t>
      </w:r>
      <w:hyperlink r:id="rId6" w:history="1">
        <w:r w:rsidRPr="00DC1E2B">
          <w:rPr>
            <w:rFonts w:ascii="Times New Roman" w:hAnsi="Times New Roman" w:cs="Times New Roman"/>
            <w:color w:val="000000"/>
            <w:sz w:val="28"/>
            <w:szCs w:val="28"/>
          </w:rPr>
          <w:t xml:space="preserve">статьей </w:t>
        </w:r>
        <w:r w:rsidR="005D1B0D">
          <w:rPr>
            <w:rFonts w:ascii="Times New Roman" w:hAnsi="Times New Roman" w:cs="Times New Roman"/>
            <w:color w:val="000000"/>
            <w:sz w:val="28"/>
            <w:szCs w:val="28"/>
          </w:rPr>
          <w:t xml:space="preserve"> </w:t>
        </w:r>
        <w:r w:rsidRPr="00DC1E2B">
          <w:rPr>
            <w:rFonts w:ascii="Times New Roman" w:hAnsi="Times New Roman" w:cs="Times New Roman"/>
            <w:color w:val="000000"/>
            <w:sz w:val="28"/>
            <w:szCs w:val="28"/>
          </w:rPr>
          <w:t>346.8</w:t>
        </w:r>
      </w:hyperlink>
      <w:r w:rsidRPr="00DC1E2B">
        <w:rPr>
          <w:rFonts w:ascii="Times New Roman" w:hAnsi="Times New Roman" w:cs="Times New Roman"/>
          <w:color w:val="000000"/>
          <w:sz w:val="28"/>
          <w:szCs w:val="28"/>
        </w:rPr>
        <w:t xml:space="preserve"> главы</w:t>
      </w:r>
      <w:r w:rsidR="005D1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1E2B">
        <w:rPr>
          <w:rFonts w:ascii="Times New Roman" w:hAnsi="Times New Roman" w:cs="Times New Roman"/>
          <w:color w:val="000000"/>
          <w:sz w:val="28"/>
          <w:szCs w:val="28"/>
        </w:rPr>
        <w:t xml:space="preserve"> 26 Налогового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C1E2B">
        <w:rPr>
          <w:rFonts w:ascii="Times New Roman" w:hAnsi="Times New Roman" w:cs="Times New Roman"/>
          <w:color w:val="000000"/>
          <w:sz w:val="28"/>
          <w:szCs w:val="28"/>
        </w:rPr>
        <w:t>кодекса</w:t>
      </w:r>
      <w:proofErr w:type="gramEnd"/>
      <w:r w:rsidRPr="00DC1E2B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(в процентах);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DC1E2B">
        <w:rPr>
          <w:rFonts w:ascii="Times New Roman" w:hAnsi="Times New Roman" w:cs="Times New Roman"/>
          <w:color w:val="000000"/>
          <w:sz w:val="28"/>
          <w:szCs w:val="28"/>
        </w:rPr>
        <w:t xml:space="preserve">    КС - коэффициент собираемости налога;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DC1E2B">
        <w:rPr>
          <w:rFonts w:ascii="Times New Roman" w:hAnsi="Times New Roman" w:cs="Times New Roman"/>
          <w:color w:val="000000"/>
          <w:sz w:val="28"/>
          <w:szCs w:val="28"/>
        </w:rPr>
        <w:t xml:space="preserve">    Норм - норматив отчислений в бюджет 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Pr="00DC1E2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DC1E2B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gramStart"/>
      <w:r w:rsidRPr="00DC1E2B">
        <w:rPr>
          <w:rFonts w:ascii="Times New Roman" w:hAnsi="Times New Roman" w:cs="Times New Roman"/>
          <w:color w:val="000000"/>
          <w:sz w:val="28"/>
          <w:szCs w:val="28"/>
        </w:rPr>
        <w:t>Д  -</w:t>
      </w:r>
      <w:proofErr w:type="gramEnd"/>
      <w:r w:rsidRPr="00DC1E2B">
        <w:rPr>
          <w:rFonts w:ascii="Times New Roman" w:hAnsi="Times New Roman" w:cs="Times New Roman"/>
          <w:color w:val="000000"/>
          <w:sz w:val="28"/>
          <w:szCs w:val="28"/>
        </w:rPr>
        <w:t xml:space="preserve">  дополнительные  (выпадающие)  доходы  бюджета  поселения  в  связи с</w:t>
      </w:r>
    </w:p>
    <w:p w:rsidR="00DC1E2B" w:rsidRPr="003C079B" w:rsidRDefault="00DC1E2B" w:rsidP="003C079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C1E2B">
        <w:rPr>
          <w:rFonts w:ascii="Times New Roman" w:hAnsi="Times New Roman" w:cs="Times New Roman"/>
          <w:color w:val="000000"/>
          <w:sz w:val="28"/>
          <w:szCs w:val="28"/>
        </w:rPr>
        <w:t>изменением</w:t>
      </w:r>
      <w:proofErr w:type="gramEnd"/>
      <w:r w:rsidRPr="00DC1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7" w:history="1">
        <w:r w:rsidRPr="00DC1E2B">
          <w:rPr>
            <w:rFonts w:ascii="Times New Roman" w:hAnsi="Times New Roman" w:cs="Times New Roman"/>
            <w:color w:val="000000"/>
            <w:sz w:val="28"/>
            <w:szCs w:val="28"/>
          </w:rPr>
          <w:t>налогового</w:t>
        </w:r>
      </w:hyperlink>
      <w:r w:rsidRPr="00DC1E2B">
        <w:rPr>
          <w:rFonts w:ascii="Times New Roman" w:hAnsi="Times New Roman" w:cs="Times New Roman"/>
          <w:color w:val="000000"/>
          <w:sz w:val="28"/>
          <w:szCs w:val="28"/>
        </w:rPr>
        <w:t xml:space="preserve"> и (или) </w:t>
      </w:r>
      <w:hyperlink r:id="rId8" w:history="1">
        <w:r w:rsidRPr="00DC1E2B">
          <w:rPr>
            <w:rFonts w:ascii="Times New Roman" w:hAnsi="Times New Roman" w:cs="Times New Roman"/>
            <w:color w:val="000000"/>
            <w:sz w:val="28"/>
            <w:szCs w:val="28"/>
          </w:rPr>
          <w:t>бюджетного</w:t>
        </w:r>
      </w:hyperlink>
      <w:r w:rsidRPr="00DC1E2B">
        <w:rPr>
          <w:rFonts w:ascii="Times New Roman" w:hAnsi="Times New Roman" w:cs="Times New Roman"/>
          <w:color w:val="000000"/>
          <w:sz w:val="28"/>
          <w:szCs w:val="28"/>
        </w:rPr>
        <w:t xml:space="preserve"> законодательства</w:t>
      </w:r>
      <w:r w:rsidRPr="00DC1E2B">
        <w:rPr>
          <w:rFonts w:ascii="Times New Roman" w:hAnsi="Times New Roman" w:cs="Times New Roman"/>
          <w:sz w:val="28"/>
          <w:szCs w:val="28"/>
        </w:rPr>
        <w:t>.</w:t>
      </w:r>
    </w:p>
    <w:p w:rsidR="00452AAE" w:rsidRDefault="00452AAE" w:rsidP="00452AAE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</w:t>
      </w:r>
    </w:p>
    <w:p w:rsidR="00452AAE" w:rsidRDefault="00452AAE" w:rsidP="00452AAE">
      <w:pPr>
        <w:ind w:firstLine="720"/>
        <w:jc w:val="both"/>
        <w:rPr>
          <w:b/>
          <w:szCs w:val="28"/>
        </w:rPr>
      </w:pPr>
      <w:r>
        <w:rPr>
          <w:rFonts w:eastAsia="Calibri"/>
          <w:szCs w:val="28"/>
          <w:lang w:eastAsia="en-US"/>
        </w:rPr>
        <w:t xml:space="preserve"> </w:t>
      </w:r>
      <w:r w:rsidRPr="00452AAE">
        <w:rPr>
          <w:b/>
          <w:szCs w:val="28"/>
        </w:rPr>
        <w:t>2.3. Налог на имущество физических лиц:</w:t>
      </w:r>
    </w:p>
    <w:p w:rsidR="00DC1E2B" w:rsidRDefault="00DC1E2B" w:rsidP="00DC1E2B">
      <w:pPr>
        <w:suppressAutoHyphens w:val="0"/>
        <w:overflowPunct/>
        <w:autoSpaceDN w:val="0"/>
        <w:adjustRightInd w:val="0"/>
        <w:ind w:firstLine="540"/>
        <w:jc w:val="both"/>
        <w:textAlignment w:val="auto"/>
        <w:rPr>
          <w:szCs w:val="28"/>
          <w:lang w:eastAsia="ru-RU"/>
        </w:rPr>
      </w:pPr>
      <w:r>
        <w:rPr>
          <w:szCs w:val="28"/>
        </w:rPr>
        <w:t>Расчет прогноза поступлений по налогу на имущество физических лиц на очередной финансовый год осуществляется по следующей формуле:</w:t>
      </w:r>
    </w:p>
    <w:p w:rsidR="00DC1E2B" w:rsidRDefault="00DC1E2B" w:rsidP="00DC1E2B">
      <w:pPr>
        <w:suppressAutoHyphens w:val="0"/>
        <w:overflowPunct/>
        <w:autoSpaceDN w:val="0"/>
        <w:adjustRightInd w:val="0"/>
        <w:jc w:val="center"/>
        <w:textAlignment w:val="auto"/>
        <w:outlineLvl w:val="0"/>
        <w:rPr>
          <w:szCs w:val="28"/>
          <w:lang w:eastAsia="ru-RU"/>
        </w:rPr>
      </w:pP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</w:t>
      </w:r>
      <w:r w:rsidRPr="00DC1E2B">
        <w:rPr>
          <w:rFonts w:ascii="Times New Roman" w:hAnsi="Times New Roman" w:cs="Times New Roman"/>
          <w:sz w:val="28"/>
          <w:szCs w:val="28"/>
        </w:rPr>
        <w:t>НИФ = НИФ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1  x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КР x КС  + Д,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1E2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где</w:t>
      </w:r>
      <w:proofErr w:type="gramEnd"/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1E2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НИФ  -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 прогноз  поступлений  налога  на  имущество  физических  лиц на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C1E2B">
        <w:rPr>
          <w:rFonts w:ascii="Times New Roman" w:hAnsi="Times New Roman" w:cs="Times New Roman"/>
          <w:sz w:val="28"/>
          <w:szCs w:val="28"/>
        </w:rPr>
        <w:t>очередной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финансовый год;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1E2B">
        <w:rPr>
          <w:rFonts w:ascii="Times New Roman" w:hAnsi="Times New Roman" w:cs="Times New Roman"/>
          <w:sz w:val="28"/>
          <w:szCs w:val="28"/>
        </w:rPr>
        <w:t xml:space="preserve">    НИФ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1  -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 сумма  налога,  подлежащая  уплате   в  бюджет в соответствии с      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C1E2B">
        <w:rPr>
          <w:rFonts w:ascii="Times New Roman" w:hAnsi="Times New Roman" w:cs="Times New Roman"/>
          <w:sz w:val="28"/>
          <w:szCs w:val="28"/>
        </w:rPr>
        <w:t>отчетом  по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 форме  N  5-МН,  раздел  3 "Отчет о налоговой базе и структуре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C1E2B">
        <w:rPr>
          <w:rFonts w:ascii="Times New Roman" w:hAnsi="Times New Roman" w:cs="Times New Roman"/>
          <w:sz w:val="28"/>
          <w:szCs w:val="28"/>
        </w:rPr>
        <w:t>начислений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по налогу на имущество физических лиц";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1E2B">
        <w:rPr>
          <w:rFonts w:ascii="Times New Roman" w:hAnsi="Times New Roman" w:cs="Times New Roman"/>
          <w:sz w:val="28"/>
          <w:szCs w:val="28"/>
        </w:rPr>
        <w:t xml:space="preserve">    КР -  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коэффициент,  учитывающий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 прирост  налоговой  базы  в   связи  с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C1E2B">
        <w:rPr>
          <w:rFonts w:ascii="Times New Roman" w:hAnsi="Times New Roman" w:cs="Times New Roman"/>
          <w:sz w:val="28"/>
          <w:szCs w:val="28"/>
        </w:rPr>
        <w:t>увеличением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  объектов   налогообложения,   находящихся   в   собственности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C1E2B">
        <w:rPr>
          <w:rFonts w:ascii="Times New Roman" w:hAnsi="Times New Roman" w:cs="Times New Roman"/>
          <w:sz w:val="28"/>
          <w:szCs w:val="28"/>
        </w:rPr>
        <w:t>физических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лиц;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1E2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КС  -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коэффициент собираемости налога;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1E2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Д  -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дополнительные (выпадающие) доходы бюджета поселения в связи</w:t>
      </w:r>
    </w:p>
    <w:p w:rsidR="00DC1E2B" w:rsidRPr="00DC1E2B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C1E2B">
        <w:rPr>
          <w:rFonts w:ascii="Times New Roman" w:hAnsi="Times New Roman" w:cs="Times New Roman"/>
          <w:sz w:val="28"/>
          <w:szCs w:val="28"/>
        </w:rPr>
        <w:t>с  изменением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 xml:space="preserve">  </w:t>
      </w:r>
      <w:hyperlink r:id="rId9" w:history="1">
        <w:r w:rsidRPr="00DC1E2B">
          <w:rPr>
            <w:rFonts w:ascii="Times New Roman" w:hAnsi="Times New Roman" w:cs="Times New Roman"/>
            <w:color w:val="000000"/>
            <w:sz w:val="28"/>
            <w:szCs w:val="28"/>
          </w:rPr>
          <w:t>налогового</w:t>
        </w:r>
      </w:hyperlink>
      <w:r w:rsidRPr="00DC1E2B">
        <w:rPr>
          <w:rFonts w:ascii="Times New Roman" w:hAnsi="Times New Roman" w:cs="Times New Roman"/>
          <w:color w:val="000000"/>
          <w:sz w:val="28"/>
          <w:szCs w:val="28"/>
        </w:rPr>
        <w:t xml:space="preserve">  и  (или)  </w:t>
      </w:r>
      <w:hyperlink r:id="rId10" w:history="1">
        <w:r w:rsidRPr="00DC1E2B">
          <w:rPr>
            <w:rFonts w:ascii="Times New Roman" w:hAnsi="Times New Roman" w:cs="Times New Roman"/>
            <w:color w:val="000000"/>
            <w:sz w:val="28"/>
            <w:szCs w:val="28"/>
          </w:rPr>
          <w:t>бюджетного</w:t>
        </w:r>
      </w:hyperlink>
      <w:r w:rsidRPr="00DC1E2B">
        <w:rPr>
          <w:rFonts w:ascii="Times New Roman" w:hAnsi="Times New Roman" w:cs="Times New Roman"/>
          <w:sz w:val="28"/>
          <w:szCs w:val="28"/>
        </w:rPr>
        <w:t xml:space="preserve"> законодательства, отменой и</w:t>
      </w:r>
    </w:p>
    <w:p w:rsidR="00DC1E2B" w:rsidRPr="003C079B" w:rsidRDefault="00DC1E2B" w:rsidP="003C079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1E2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C1E2B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DC1E2B">
        <w:rPr>
          <w:rFonts w:ascii="Times New Roman" w:hAnsi="Times New Roman" w:cs="Times New Roman"/>
          <w:sz w:val="28"/>
          <w:szCs w:val="28"/>
        </w:rPr>
        <w:t>) предоставлением налоговых льгот.</w:t>
      </w:r>
    </w:p>
    <w:p w:rsidR="00452AAE" w:rsidRDefault="00452AAE" w:rsidP="00452AAE">
      <w:pPr>
        <w:widowControl w:val="0"/>
        <w:autoSpaceDN w:val="0"/>
        <w:adjustRightInd w:val="0"/>
        <w:ind w:firstLine="720"/>
        <w:jc w:val="both"/>
        <w:rPr>
          <w:szCs w:val="28"/>
        </w:rPr>
      </w:pPr>
    </w:p>
    <w:p w:rsidR="00452AAE" w:rsidRDefault="00452AAE" w:rsidP="00452AAE">
      <w:pPr>
        <w:widowControl w:val="0"/>
        <w:autoSpaceDN w:val="0"/>
        <w:adjustRightInd w:val="0"/>
        <w:ind w:firstLine="720"/>
        <w:jc w:val="both"/>
        <w:rPr>
          <w:b/>
          <w:szCs w:val="28"/>
        </w:rPr>
      </w:pPr>
      <w:r w:rsidRPr="00452AAE">
        <w:rPr>
          <w:b/>
          <w:szCs w:val="28"/>
        </w:rPr>
        <w:t>2.4. Земельный налог:</w:t>
      </w:r>
    </w:p>
    <w:p w:rsidR="00DC1E2B" w:rsidRPr="00DC1E2B" w:rsidRDefault="00DC1E2B" w:rsidP="00DC1E2B">
      <w:pPr>
        <w:suppressAutoHyphens w:val="0"/>
        <w:overflowPunct/>
        <w:autoSpaceDN w:val="0"/>
        <w:adjustRightInd w:val="0"/>
        <w:ind w:firstLine="540"/>
        <w:jc w:val="both"/>
        <w:textAlignment w:val="auto"/>
        <w:rPr>
          <w:bCs/>
          <w:szCs w:val="28"/>
          <w:lang w:eastAsia="ru-RU"/>
        </w:rPr>
      </w:pPr>
      <w:r w:rsidRPr="00DC1E2B">
        <w:rPr>
          <w:bCs/>
          <w:szCs w:val="28"/>
        </w:rPr>
        <w:lastRenderedPageBreak/>
        <w:t>Расчет прогноза поступлений по земельному налогу на очередной финансовый год осуществляется по следующей формуле:</w:t>
      </w:r>
    </w:p>
    <w:p w:rsidR="00DC1E2B" w:rsidRPr="00DC1E2B" w:rsidRDefault="00DC1E2B" w:rsidP="00452AAE">
      <w:pPr>
        <w:widowControl w:val="0"/>
        <w:autoSpaceDN w:val="0"/>
        <w:adjustRightInd w:val="0"/>
        <w:ind w:firstLine="720"/>
        <w:jc w:val="both"/>
        <w:rPr>
          <w:szCs w:val="28"/>
        </w:rPr>
      </w:pP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 w:rsidR="005D1B0D">
        <w:rPr>
          <w:rFonts w:ascii="Times New Roman" w:hAnsi="Times New Roman" w:cs="Times New Roman"/>
          <w:sz w:val="28"/>
          <w:szCs w:val="28"/>
        </w:rPr>
        <w:t xml:space="preserve">ЗН = (SUM </w:t>
      </w:r>
      <w:proofErr w:type="spellStart"/>
      <w:r w:rsidR="005D1B0D">
        <w:rPr>
          <w:rFonts w:ascii="Times New Roman" w:hAnsi="Times New Roman" w:cs="Times New Roman"/>
          <w:sz w:val="28"/>
          <w:szCs w:val="28"/>
        </w:rPr>
        <w:t>КСi</w:t>
      </w:r>
      <w:proofErr w:type="spellEnd"/>
      <w:r w:rsidR="005D1B0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="005D1B0D">
        <w:rPr>
          <w:rFonts w:ascii="Times New Roman" w:hAnsi="Times New Roman" w:cs="Times New Roman"/>
          <w:sz w:val="28"/>
          <w:szCs w:val="28"/>
        </w:rPr>
        <w:t>НСi</w:t>
      </w:r>
      <w:proofErr w:type="spellEnd"/>
      <w:r w:rsidR="005D1B0D">
        <w:rPr>
          <w:rFonts w:ascii="Times New Roman" w:hAnsi="Times New Roman" w:cs="Times New Roman"/>
          <w:sz w:val="28"/>
          <w:szCs w:val="28"/>
        </w:rPr>
        <w:t xml:space="preserve">) + (ЗН1 x </w:t>
      </w:r>
      <w:proofErr w:type="gramStart"/>
      <w:r w:rsidR="005D1B0D">
        <w:rPr>
          <w:rFonts w:ascii="Times New Roman" w:hAnsi="Times New Roman" w:cs="Times New Roman"/>
          <w:sz w:val="28"/>
          <w:szCs w:val="28"/>
        </w:rPr>
        <w:t>КР</w:t>
      </w:r>
      <w:r w:rsidRPr="005D1B0D">
        <w:rPr>
          <w:rFonts w:ascii="Times New Roman" w:hAnsi="Times New Roman" w:cs="Times New Roman"/>
          <w:sz w:val="28"/>
          <w:szCs w:val="28"/>
        </w:rPr>
        <w:t xml:space="preserve">  x</w:t>
      </w:r>
      <w:proofErr w:type="gramEnd"/>
      <w:r w:rsidRPr="005D1B0D">
        <w:rPr>
          <w:rFonts w:ascii="Times New Roman" w:hAnsi="Times New Roman" w:cs="Times New Roman"/>
          <w:sz w:val="28"/>
          <w:szCs w:val="28"/>
        </w:rPr>
        <w:t xml:space="preserve"> К</w:t>
      </w:r>
      <w:r w:rsidR="005D1B0D" w:rsidRPr="005D1B0D">
        <w:rPr>
          <w:rFonts w:ascii="Times New Roman" w:hAnsi="Times New Roman" w:cs="Times New Roman"/>
          <w:sz w:val="28"/>
          <w:szCs w:val="28"/>
        </w:rPr>
        <w:t>С</w:t>
      </w:r>
      <w:r w:rsidRPr="005D1B0D">
        <w:rPr>
          <w:rFonts w:ascii="Times New Roman" w:hAnsi="Times New Roman" w:cs="Times New Roman"/>
          <w:sz w:val="28"/>
          <w:szCs w:val="28"/>
        </w:rPr>
        <w:t xml:space="preserve"> ) + Д,</w:t>
      </w:r>
    </w:p>
    <w:p w:rsidR="00DC1E2B" w:rsidRPr="005D1B0D" w:rsidRDefault="00DC1E2B" w:rsidP="00DC1E2B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B0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D1B0D">
        <w:rPr>
          <w:rFonts w:ascii="Times New Roman" w:hAnsi="Times New Roman" w:cs="Times New Roman"/>
          <w:sz w:val="28"/>
          <w:szCs w:val="28"/>
        </w:rPr>
        <w:t>где</w:t>
      </w:r>
      <w:proofErr w:type="gramEnd"/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B0D">
        <w:rPr>
          <w:rFonts w:ascii="Times New Roman" w:hAnsi="Times New Roman" w:cs="Times New Roman"/>
          <w:sz w:val="28"/>
          <w:szCs w:val="28"/>
        </w:rPr>
        <w:t xml:space="preserve">    ЗН - прогноз поступлений земельного налога на очередной финансовый год;</w:t>
      </w: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B0D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D1B0D">
        <w:rPr>
          <w:rFonts w:ascii="Times New Roman" w:hAnsi="Times New Roman" w:cs="Times New Roman"/>
          <w:sz w:val="28"/>
          <w:szCs w:val="28"/>
        </w:rPr>
        <w:t>КС</w:t>
      </w:r>
      <w:proofErr w:type="gramStart"/>
      <w:r w:rsidRPr="005D1B0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D1B0D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5D1B0D">
        <w:rPr>
          <w:rFonts w:ascii="Times New Roman" w:hAnsi="Times New Roman" w:cs="Times New Roman"/>
          <w:sz w:val="28"/>
          <w:szCs w:val="28"/>
        </w:rPr>
        <w:t xml:space="preserve">  кадастровая  стоимость  земельных  участков отдельных категорий</w:t>
      </w: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5D1B0D">
        <w:rPr>
          <w:rFonts w:ascii="Times New Roman" w:hAnsi="Times New Roman" w:cs="Times New Roman"/>
          <w:sz w:val="28"/>
          <w:szCs w:val="28"/>
        </w:rPr>
        <w:t>налогоплательщиков</w:t>
      </w:r>
      <w:proofErr w:type="gramEnd"/>
      <w:r w:rsidRPr="005D1B0D">
        <w:rPr>
          <w:rFonts w:ascii="Times New Roman" w:hAnsi="Times New Roman" w:cs="Times New Roman"/>
          <w:sz w:val="28"/>
          <w:szCs w:val="28"/>
        </w:rPr>
        <w:t>;</w:t>
      </w: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5D1B0D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D1B0D">
        <w:rPr>
          <w:rFonts w:ascii="Times New Roman" w:hAnsi="Times New Roman" w:cs="Times New Roman"/>
          <w:sz w:val="28"/>
          <w:szCs w:val="28"/>
        </w:rPr>
        <w:t>НС</w:t>
      </w:r>
      <w:proofErr w:type="gramStart"/>
      <w:r w:rsidRPr="005D1B0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D1B0D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5D1B0D">
        <w:rPr>
          <w:rFonts w:ascii="Times New Roman" w:hAnsi="Times New Roman" w:cs="Times New Roman"/>
          <w:sz w:val="28"/>
          <w:szCs w:val="28"/>
        </w:rPr>
        <w:t xml:space="preserve"> ставки налога, установленные в соответствии со </w:t>
      </w:r>
      <w:hyperlink r:id="rId11" w:history="1">
        <w:r w:rsidRPr="005D1B0D">
          <w:rPr>
            <w:rFonts w:ascii="Times New Roman" w:hAnsi="Times New Roman" w:cs="Times New Roman"/>
            <w:color w:val="000000"/>
            <w:sz w:val="28"/>
            <w:szCs w:val="28"/>
          </w:rPr>
          <w:t>статьей 394</w:t>
        </w:r>
      </w:hyperlink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главы</w:t>
      </w: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5D1B0D">
        <w:rPr>
          <w:rFonts w:ascii="Times New Roman" w:hAnsi="Times New Roman" w:cs="Times New Roman"/>
          <w:color w:val="000000"/>
          <w:sz w:val="28"/>
          <w:szCs w:val="28"/>
        </w:rPr>
        <w:t>31 Налогового кодекса Российской Федерации (в процентах);</w:t>
      </w: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   ЗН1 - сумма поступления земельного налога по прочим налогоплательщикам,</w:t>
      </w: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D1B0D">
        <w:rPr>
          <w:rFonts w:ascii="Times New Roman" w:hAnsi="Times New Roman" w:cs="Times New Roman"/>
          <w:color w:val="000000"/>
          <w:sz w:val="28"/>
          <w:szCs w:val="28"/>
        </w:rPr>
        <w:t>рассчитанная</w:t>
      </w:r>
      <w:proofErr w:type="gramEnd"/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динамики поступления;</w:t>
      </w:r>
    </w:p>
    <w:p w:rsidR="00DC1E2B" w:rsidRPr="005D1B0D" w:rsidRDefault="005D1B0D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КР</w:t>
      </w:r>
      <w:r w:rsidR="00DC1E2B"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 -</w:t>
      </w:r>
      <w:proofErr w:type="gramEnd"/>
      <w:r w:rsidR="00DC1E2B"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 коэффициент,  учитывающий  прирост  налоговой  базы  в  связи  с</w:t>
      </w: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D1B0D">
        <w:rPr>
          <w:rFonts w:ascii="Times New Roman" w:hAnsi="Times New Roman" w:cs="Times New Roman"/>
          <w:color w:val="000000"/>
          <w:sz w:val="28"/>
          <w:szCs w:val="28"/>
        </w:rPr>
        <w:t>увеличением  объектов</w:t>
      </w:r>
      <w:proofErr w:type="gramEnd"/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 налогообложения,  находящихся у налогоплательщиков в</w:t>
      </w:r>
      <w:r w:rsidR="005D1B0D"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1B0D">
        <w:rPr>
          <w:rFonts w:ascii="Times New Roman" w:hAnsi="Times New Roman" w:cs="Times New Roman"/>
          <w:color w:val="000000"/>
          <w:sz w:val="28"/>
          <w:szCs w:val="28"/>
        </w:rPr>
        <w:t>собственности,  на праве постоянного (бессрочного) пользования или на праве</w:t>
      </w: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D1B0D">
        <w:rPr>
          <w:rFonts w:ascii="Times New Roman" w:hAnsi="Times New Roman" w:cs="Times New Roman"/>
          <w:color w:val="000000"/>
          <w:sz w:val="28"/>
          <w:szCs w:val="28"/>
        </w:rPr>
        <w:t>пожизненного</w:t>
      </w:r>
      <w:proofErr w:type="gramEnd"/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наследуемого владения;</w:t>
      </w: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   К</w:t>
      </w:r>
      <w:r w:rsidR="005D1B0D" w:rsidRPr="005D1B0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- коэффициент собираемости налога;</w:t>
      </w: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gramStart"/>
      <w:r w:rsidRPr="005D1B0D">
        <w:rPr>
          <w:rFonts w:ascii="Times New Roman" w:hAnsi="Times New Roman" w:cs="Times New Roman"/>
          <w:color w:val="000000"/>
          <w:sz w:val="28"/>
          <w:szCs w:val="28"/>
        </w:rPr>
        <w:t>Д  -</w:t>
      </w:r>
      <w:proofErr w:type="gramEnd"/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дополнительные (выпадающие) доходы бюджета </w:t>
      </w:r>
      <w:r w:rsidR="005D1B0D" w:rsidRPr="005D1B0D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в связи</w:t>
      </w: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D1B0D">
        <w:rPr>
          <w:rFonts w:ascii="Times New Roman" w:hAnsi="Times New Roman" w:cs="Times New Roman"/>
          <w:color w:val="000000"/>
          <w:sz w:val="28"/>
          <w:szCs w:val="28"/>
        </w:rPr>
        <w:t>с  изменением</w:t>
      </w:r>
      <w:proofErr w:type="gramEnd"/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hyperlink r:id="rId12" w:history="1">
        <w:r w:rsidRPr="005D1B0D">
          <w:rPr>
            <w:rFonts w:ascii="Times New Roman" w:hAnsi="Times New Roman" w:cs="Times New Roman"/>
            <w:color w:val="000000"/>
            <w:sz w:val="28"/>
            <w:szCs w:val="28"/>
          </w:rPr>
          <w:t>налогового</w:t>
        </w:r>
      </w:hyperlink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 и (или) </w:t>
      </w:r>
      <w:hyperlink r:id="rId13" w:history="1">
        <w:r w:rsidRPr="005D1B0D">
          <w:rPr>
            <w:rFonts w:ascii="Times New Roman" w:hAnsi="Times New Roman" w:cs="Times New Roman"/>
            <w:color w:val="000000"/>
            <w:sz w:val="28"/>
            <w:szCs w:val="28"/>
          </w:rPr>
          <w:t>бюджетного</w:t>
        </w:r>
      </w:hyperlink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законодательства, реализацией</w:t>
      </w:r>
    </w:p>
    <w:p w:rsidR="00DC1E2B" w:rsidRPr="005D1B0D" w:rsidRDefault="00DC1E2B" w:rsidP="00DC1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5D1B0D">
        <w:rPr>
          <w:rFonts w:ascii="Times New Roman" w:hAnsi="Times New Roman" w:cs="Times New Roman"/>
          <w:color w:val="000000"/>
          <w:sz w:val="28"/>
          <w:szCs w:val="28"/>
        </w:rPr>
        <w:t>земельных</w:t>
      </w:r>
      <w:proofErr w:type="gramEnd"/>
      <w:r w:rsidRPr="005D1B0D">
        <w:rPr>
          <w:rFonts w:ascii="Times New Roman" w:hAnsi="Times New Roman" w:cs="Times New Roman"/>
          <w:color w:val="000000"/>
          <w:sz w:val="28"/>
          <w:szCs w:val="28"/>
        </w:rPr>
        <w:t xml:space="preserve"> участков, отменой и (или) предоставлением налоговых л</w:t>
      </w:r>
      <w:r w:rsidRPr="005D1B0D">
        <w:rPr>
          <w:rFonts w:ascii="Times New Roman" w:hAnsi="Times New Roman" w:cs="Times New Roman"/>
          <w:sz w:val="28"/>
          <w:szCs w:val="28"/>
        </w:rPr>
        <w:t>ьгот.</w:t>
      </w:r>
    </w:p>
    <w:p w:rsidR="00DC1E2B" w:rsidRPr="00452AAE" w:rsidRDefault="00DC1E2B" w:rsidP="00452AAE">
      <w:pPr>
        <w:widowControl w:val="0"/>
        <w:autoSpaceDN w:val="0"/>
        <w:adjustRightInd w:val="0"/>
        <w:ind w:firstLine="720"/>
        <w:jc w:val="both"/>
        <w:rPr>
          <w:b/>
          <w:szCs w:val="28"/>
        </w:rPr>
      </w:pPr>
    </w:p>
    <w:p w:rsidR="00D23EF0" w:rsidRDefault="00D23EF0" w:rsidP="006908E5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</w:p>
    <w:p w:rsidR="00BE1FC8" w:rsidRPr="00363B7B" w:rsidRDefault="00BE1FC8" w:rsidP="00BE1FC8">
      <w:pPr>
        <w:tabs>
          <w:tab w:val="left" w:pos="567"/>
        </w:tabs>
        <w:jc w:val="both"/>
        <w:rPr>
          <w:rFonts w:eastAsia="Calibri"/>
          <w:szCs w:val="28"/>
          <w:lang w:eastAsia="en-US"/>
        </w:rPr>
      </w:pPr>
    </w:p>
    <w:p w:rsidR="00047496" w:rsidRDefault="00047496" w:rsidP="00047496"/>
    <w:p w:rsidR="007B01E4" w:rsidRPr="006863D7" w:rsidRDefault="007B01E4" w:rsidP="007B01E4">
      <w:pPr>
        <w:pStyle w:val="ab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6863D7">
        <w:rPr>
          <w:rFonts w:ascii="Times New Roman" w:hAnsi="Times New Roman"/>
          <w:b/>
          <w:sz w:val="28"/>
          <w:szCs w:val="28"/>
        </w:rPr>
        <w:t>Прогнозирование неналоговых доходов</w:t>
      </w:r>
    </w:p>
    <w:p w:rsidR="007B01E4" w:rsidRDefault="007B01E4" w:rsidP="007B01E4">
      <w:pPr>
        <w:ind w:firstLine="567"/>
        <w:jc w:val="both"/>
        <w:rPr>
          <w:szCs w:val="28"/>
        </w:rPr>
      </w:pPr>
      <w:r w:rsidRPr="00716465">
        <w:rPr>
          <w:szCs w:val="28"/>
        </w:rPr>
        <w:t xml:space="preserve">Прогноз неналоговых доходов бюджета </w:t>
      </w:r>
      <w:r>
        <w:rPr>
          <w:szCs w:val="28"/>
        </w:rPr>
        <w:t xml:space="preserve">сельского </w:t>
      </w:r>
      <w:r w:rsidRPr="00716465">
        <w:rPr>
          <w:szCs w:val="28"/>
        </w:rPr>
        <w:t xml:space="preserve">поселения на очередной финансовый год и на плановый период рассчитывается главным администратором доходов бюджета </w:t>
      </w:r>
      <w:r>
        <w:rPr>
          <w:szCs w:val="28"/>
        </w:rPr>
        <w:t xml:space="preserve">сельского </w:t>
      </w:r>
      <w:r w:rsidRPr="00716465">
        <w:rPr>
          <w:szCs w:val="28"/>
        </w:rPr>
        <w:t>поселения с учетом динамики поступлений соответствующих доходов.</w:t>
      </w:r>
    </w:p>
    <w:p w:rsidR="007B01E4" w:rsidRPr="006A2921" w:rsidRDefault="007B01E4" w:rsidP="007B01E4">
      <w:pPr>
        <w:ind w:firstLine="567"/>
        <w:jc w:val="both"/>
        <w:rPr>
          <w:sz w:val="16"/>
          <w:szCs w:val="16"/>
        </w:rPr>
      </w:pPr>
    </w:p>
    <w:p w:rsidR="007B01E4" w:rsidRDefault="007B01E4" w:rsidP="007B01E4">
      <w:pPr>
        <w:ind w:firstLine="567"/>
        <w:jc w:val="center"/>
        <w:rPr>
          <w:b/>
          <w:szCs w:val="28"/>
        </w:rPr>
      </w:pPr>
      <w:r w:rsidRPr="009734C6">
        <w:rPr>
          <w:b/>
          <w:szCs w:val="28"/>
        </w:rPr>
        <w:t>3.1.    Доходы, получаемые в виде арендной платы за земельные</w:t>
      </w:r>
    </w:p>
    <w:p w:rsidR="007B01E4" w:rsidRDefault="007B01E4" w:rsidP="007B01E4">
      <w:pPr>
        <w:ind w:firstLine="567"/>
        <w:jc w:val="center"/>
        <w:rPr>
          <w:b/>
          <w:szCs w:val="28"/>
        </w:rPr>
      </w:pPr>
      <w:proofErr w:type="gramStart"/>
      <w:r w:rsidRPr="009734C6">
        <w:rPr>
          <w:b/>
          <w:szCs w:val="28"/>
        </w:rPr>
        <w:t>участки</w:t>
      </w:r>
      <w:proofErr w:type="gramEnd"/>
      <w:r w:rsidRPr="009734C6">
        <w:rPr>
          <w:b/>
          <w:szCs w:val="28"/>
        </w:rPr>
        <w:t>, государственная собственность на которые не</w:t>
      </w:r>
    </w:p>
    <w:p w:rsidR="007B01E4" w:rsidRDefault="007B01E4" w:rsidP="007B01E4">
      <w:pPr>
        <w:ind w:firstLine="567"/>
        <w:jc w:val="center"/>
        <w:rPr>
          <w:b/>
          <w:szCs w:val="28"/>
        </w:rPr>
      </w:pPr>
      <w:proofErr w:type="gramStart"/>
      <w:r w:rsidRPr="009734C6">
        <w:rPr>
          <w:b/>
          <w:szCs w:val="28"/>
        </w:rPr>
        <w:t>разграничена</w:t>
      </w:r>
      <w:proofErr w:type="gramEnd"/>
      <w:r w:rsidRPr="009734C6">
        <w:rPr>
          <w:b/>
          <w:szCs w:val="28"/>
        </w:rPr>
        <w:t xml:space="preserve"> и которые расположены в границах поселений,</w:t>
      </w:r>
    </w:p>
    <w:p w:rsidR="007B01E4" w:rsidRDefault="007B01E4" w:rsidP="007B01E4">
      <w:pPr>
        <w:ind w:firstLine="567"/>
        <w:jc w:val="center"/>
        <w:rPr>
          <w:b/>
          <w:szCs w:val="28"/>
        </w:rPr>
      </w:pPr>
      <w:proofErr w:type="gramStart"/>
      <w:r w:rsidRPr="009734C6">
        <w:rPr>
          <w:b/>
          <w:szCs w:val="28"/>
        </w:rPr>
        <w:t>а</w:t>
      </w:r>
      <w:proofErr w:type="gramEnd"/>
      <w:r w:rsidRPr="009734C6">
        <w:rPr>
          <w:b/>
          <w:szCs w:val="28"/>
        </w:rPr>
        <w:t xml:space="preserve"> также средства от продажи права на заключение договоров</w:t>
      </w:r>
    </w:p>
    <w:p w:rsidR="007B01E4" w:rsidRPr="009734C6" w:rsidRDefault="007B01E4" w:rsidP="007B01E4">
      <w:pPr>
        <w:ind w:firstLine="567"/>
        <w:jc w:val="center"/>
        <w:rPr>
          <w:b/>
          <w:szCs w:val="28"/>
        </w:rPr>
      </w:pPr>
      <w:proofErr w:type="gramStart"/>
      <w:r w:rsidRPr="009734C6">
        <w:rPr>
          <w:b/>
          <w:szCs w:val="28"/>
        </w:rPr>
        <w:t>аренды</w:t>
      </w:r>
      <w:proofErr w:type="gramEnd"/>
      <w:r w:rsidRPr="009734C6">
        <w:rPr>
          <w:b/>
          <w:szCs w:val="28"/>
        </w:rPr>
        <w:t xml:space="preserve"> указанных земельных участков</w:t>
      </w: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     Прогнозные поступления арендной платы за землю в бюджет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 рассчитываются по следующей формуле:</w:t>
      </w: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  <w:lang w:val="en-US"/>
        </w:rPr>
        <w:t>N</w:t>
      </w:r>
      <w:r w:rsidRPr="0071646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716465">
        <w:rPr>
          <w:rFonts w:ascii="Times New Roman" w:hAnsi="Times New Roman"/>
          <w:sz w:val="28"/>
          <w:szCs w:val="28"/>
        </w:rPr>
        <w:t>Нп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716465">
        <w:rPr>
          <w:rFonts w:ascii="Times New Roman" w:hAnsi="Times New Roman"/>
          <w:sz w:val="28"/>
          <w:szCs w:val="28"/>
        </w:rPr>
        <w:t>Вп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*50/100, где</w:t>
      </w: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  <w:lang w:val="en-US"/>
        </w:rPr>
        <w:t>N</w:t>
      </w:r>
      <w:r w:rsidRPr="00716465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716465">
        <w:rPr>
          <w:rFonts w:ascii="Times New Roman" w:hAnsi="Times New Roman"/>
          <w:sz w:val="28"/>
          <w:szCs w:val="28"/>
        </w:rPr>
        <w:t>прогноз  поступления</w:t>
      </w:r>
      <w:proofErr w:type="gramEnd"/>
      <w:r w:rsidRPr="00716465">
        <w:rPr>
          <w:rFonts w:ascii="Times New Roman" w:hAnsi="Times New Roman"/>
          <w:sz w:val="28"/>
          <w:szCs w:val="28"/>
        </w:rPr>
        <w:t xml:space="preserve"> арендной платы за землю в бюджет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поселения;</w:t>
      </w: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Нп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– сумма начисленных платежей по арендной плате за землю в бюджет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поселения;</w:t>
      </w: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lastRenderedPageBreak/>
        <w:t>Вп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– оценка выпадающих (дополнительных) доходов от сдачи в аренду земли поселения в связи с выбытием (приобретением) объектов аренды (продажа (передача) земельных участков, заключение дополнительных договоров, изменение видов целевого использования и др.).</w:t>
      </w:r>
    </w:p>
    <w:p w:rsidR="007B01E4" w:rsidRPr="006A2921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Pr="006863D7" w:rsidRDefault="007B01E4" w:rsidP="007B01E4">
      <w:pPr>
        <w:pStyle w:val="ac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6863D7">
        <w:rPr>
          <w:rFonts w:ascii="Times New Roman" w:hAnsi="Times New Roman"/>
          <w:b/>
          <w:sz w:val="28"/>
          <w:szCs w:val="28"/>
        </w:rPr>
        <w:t>3.2. Доходы, получаемые в виде арендной платы за земельные участки, а также средства от продажи права на заключение договоров аренды за земли, находящиеся в собственности поселения</w:t>
      </w: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Прогнозные поступления арендной платы за землю в бюджет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 рассчитываются по следующей формуле:</w:t>
      </w:r>
    </w:p>
    <w:p w:rsidR="007B01E4" w:rsidRPr="006A2921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  <w:lang w:val="en-US"/>
        </w:rPr>
        <w:t>N</w:t>
      </w:r>
      <w:r w:rsidRPr="0071646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716465">
        <w:rPr>
          <w:rFonts w:ascii="Times New Roman" w:hAnsi="Times New Roman"/>
          <w:sz w:val="28"/>
          <w:szCs w:val="28"/>
        </w:rPr>
        <w:t>Нп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716465">
        <w:rPr>
          <w:rFonts w:ascii="Times New Roman" w:hAnsi="Times New Roman"/>
          <w:sz w:val="28"/>
          <w:szCs w:val="28"/>
        </w:rPr>
        <w:t>Вп</w:t>
      </w:r>
      <w:proofErr w:type="spellEnd"/>
      <w:r w:rsidRPr="00716465">
        <w:rPr>
          <w:rFonts w:ascii="Times New Roman" w:hAnsi="Times New Roman"/>
          <w:sz w:val="28"/>
          <w:szCs w:val="28"/>
        </w:rPr>
        <w:t>, где</w:t>
      </w:r>
    </w:p>
    <w:p w:rsidR="007B01E4" w:rsidRPr="006A2921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  <w:lang w:val="en-US"/>
        </w:rPr>
        <w:t>N</w:t>
      </w:r>
      <w:r w:rsidRPr="00716465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716465">
        <w:rPr>
          <w:rFonts w:ascii="Times New Roman" w:hAnsi="Times New Roman"/>
          <w:sz w:val="28"/>
          <w:szCs w:val="28"/>
        </w:rPr>
        <w:t>прогноз</w:t>
      </w:r>
      <w:proofErr w:type="gramEnd"/>
      <w:r w:rsidRPr="00716465">
        <w:rPr>
          <w:rFonts w:ascii="Times New Roman" w:hAnsi="Times New Roman"/>
          <w:sz w:val="28"/>
          <w:szCs w:val="28"/>
        </w:rPr>
        <w:t xml:space="preserve"> поступления арендной платы за землю в бюджет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поселения;</w:t>
      </w: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Нп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– сумма начисленных платежей по арендной плате за землю в бюджет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поселения;</w:t>
      </w: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Вп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– оценка выпадающих (дополнительных) доходов от сдачи в аренду земли поселения в связи с выбытием (приобретением) объектов аренды (продажа (передача) земельных участков, заключение дополнительных договоров, изменение видов целевого использования и др.)</w:t>
      </w: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Pr="006A2921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6863D7">
        <w:rPr>
          <w:rFonts w:ascii="Times New Roman" w:hAnsi="Times New Roman"/>
          <w:b/>
          <w:sz w:val="28"/>
          <w:szCs w:val="28"/>
        </w:rPr>
        <w:t>3.3.</w:t>
      </w:r>
      <w:r w:rsidRPr="00D10588">
        <w:rPr>
          <w:rFonts w:ascii="Times New Roman" w:hAnsi="Times New Roman"/>
          <w:b/>
          <w:sz w:val="28"/>
          <w:szCs w:val="28"/>
        </w:rPr>
        <w:t xml:space="preserve">Прочие поступления </w:t>
      </w:r>
      <w:proofErr w:type="gramStart"/>
      <w:r w:rsidRPr="00D10588">
        <w:rPr>
          <w:rFonts w:ascii="Times New Roman" w:hAnsi="Times New Roman"/>
          <w:b/>
          <w:sz w:val="28"/>
          <w:szCs w:val="28"/>
        </w:rPr>
        <w:t>от  использования</w:t>
      </w:r>
      <w:proofErr w:type="gramEnd"/>
      <w:r w:rsidRPr="00D10588">
        <w:rPr>
          <w:rFonts w:ascii="Times New Roman" w:hAnsi="Times New Roman"/>
          <w:b/>
          <w:sz w:val="28"/>
          <w:szCs w:val="28"/>
        </w:rPr>
        <w:t xml:space="preserve">  имущества, находящегося в собственности поселений (за исключением </w:t>
      </w: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0588">
        <w:rPr>
          <w:rFonts w:ascii="Times New Roman" w:hAnsi="Times New Roman"/>
          <w:b/>
          <w:sz w:val="28"/>
          <w:szCs w:val="28"/>
        </w:rPr>
        <w:t>имущества</w:t>
      </w:r>
      <w:proofErr w:type="gramEnd"/>
      <w:r w:rsidRPr="00D10588">
        <w:rPr>
          <w:rFonts w:ascii="Times New Roman" w:hAnsi="Times New Roman"/>
          <w:b/>
          <w:sz w:val="28"/>
          <w:szCs w:val="28"/>
        </w:rPr>
        <w:t xml:space="preserve"> муниципальных бюджетных и автономных учреждений, а также имущества муниципальных унитарных предприятий, </w:t>
      </w:r>
    </w:p>
    <w:p w:rsidR="007B01E4" w:rsidRPr="00D10588" w:rsidRDefault="007B01E4" w:rsidP="007B01E4">
      <w:pPr>
        <w:pStyle w:val="ac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0588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D10588">
        <w:rPr>
          <w:rFonts w:ascii="Times New Roman" w:hAnsi="Times New Roman"/>
          <w:b/>
          <w:sz w:val="28"/>
          <w:szCs w:val="28"/>
        </w:rPr>
        <w:t xml:space="preserve"> том числе казенных)</w:t>
      </w: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Прогноз поступления прочих доходов от использования имущества, </w:t>
      </w:r>
      <w:r>
        <w:rPr>
          <w:rFonts w:ascii="Times New Roman" w:hAnsi="Times New Roman"/>
          <w:sz w:val="28"/>
          <w:szCs w:val="28"/>
        </w:rPr>
        <w:t xml:space="preserve">находящегося в </w:t>
      </w:r>
      <w:r w:rsidRPr="00D10588">
        <w:rPr>
          <w:rFonts w:ascii="Times New Roman" w:hAnsi="Times New Roman"/>
          <w:sz w:val="28"/>
          <w:szCs w:val="28"/>
        </w:rPr>
        <w:t>собственности поселений</w:t>
      </w:r>
      <w:r w:rsidRPr="00716465">
        <w:rPr>
          <w:rFonts w:ascii="Times New Roman" w:hAnsi="Times New Roman"/>
          <w:sz w:val="28"/>
          <w:szCs w:val="28"/>
        </w:rPr>
        <w:t xml:space="preserve">, в бюджет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 рассчитывается по следующей формуле:</w:t>
      </w:r>
    </w:p>
    <w:p w:rsidR="007B01E4" w:rsidRPr="006A2921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6"/>
          <w:szCs w:val="6"/>
        </w:rPr>
      </w:pP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Ппд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= (</w:t>
      </w:r>
      <w:r w:rsidRPr="00716465">
        <w:rPr>
          <w:rFonts w:ascii="Times New Roman" w:hAnsi="Times New Roman"/>
          <w:sz w:val="28"/>
          <w:szCs w:val="28"/>
          <w:lang w:val="en-US"/>
        </w:rPr>
        <w:t>S</w:t>
      </w:r>
      <w:r w:rsidRPr="00716465">
        <w:rPr>
          <w:rFonts w:ascii="Times New Roman" w:hAnsi="Times New Roman"/>
          <w:sz w:val="28"/>
          <w:szCs w:val="28"/>
        </w:rPr>
        <w:t xml:space="preserve">б * </w:t>
      </w:r>
      <w:proofErr w:type="spellStart"/>
      <w:r w:rsidRPr="00716465">
        <w:rPr>
          <w:rFonts w:ascii="Times New Roman" w:hAnsi="Times New Roman"/>
          <w:sz w:val="28"/>
          <w:szCs w:val="28"/>
        </w:rPr>
        <w:t>Цб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+ </w:t>
      </w:r>
      <w:r w:rsidRPr="00716465">
        <w:rPr>
          <w:rFonts w:ascii="Times New Roman" w:hAnsi="Times New Roman"/>
          <w:sz w:val="28"/>
          <w:szCs w:val="28"/>
          <w:lang w:val="en-US"/>
        </w:rPr>
        <w:t>S</w:t>
      </w:r>
      <w:r w:rsidRPr="00716465">
        <w:rPr>
          <w:rFonts w:ascii="Times New Roman" w:hAnsi="Times New Roman"/>
          <w:sz w:val="28"/>
          <w:szCs w:val="28"/>
        </w:rPr>
        <w:t xml:space="preserve">с * </w:t>
      </w:r>
      <w:proofErr w:type="spellStart"/>
      <w:r w:rsidRPr="00716465">
        <w:rPr>
          <w:rFonts w:ascii="Times New Roman" w:hAnsi="Times New Roman"/>
          <w:sz w:val="28"/>
          <w:szCs w:val="28"/>
        </w:rPr>
        <w:t>Цс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) * 12* </w:t>
      </w:r>
      <w:proofErr w:type="spellStart"/>
      <w:r w:rsidRPr="00716465">
        <w:rPr>
          <w:rFonts w:ascii="Times New Roman" w:hAnsi="Times New Roman"/>
          <w:sz w:val="28"/>
          <w:szCs w:val="28"/>
        </w:rPr>
        <w:t>Псб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+ Д, где</w:t>
      </w:r>
    </w:p>
    <w:p w:rsidR="007B01E4" w:rsidRPr="006A2921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Ппд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-   прогнозируемая сумма поступления прочих доходов, поступающая в бюджет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поселения, на прогнозируемый год;</w:t>
      </w: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  <w:lang w:val="en-US"/>
        </w:rPr>
        <w:t>S</w:t>
      </w:r>
      <w:r w:rsidRPr="00716465">
        <w:rPr>
          <w:rFonts w:ascii="Times New Roman" w:hAnsi="Times New Roman"/>
          <w:sz w:val="28"/>
          <w:szCs w:val="28"/>
        </w:rPr>
        <w:t xml:space="preserve">б </w:t>
      </w:r>
      <w:proofErr w:type="gramStart"/>
      <w:r w:rsidRPr="00716465">
        <w:rPr>
          <w:rFonts w:ascii="Times New Roman" w:hAnsi="Times New Roman"/>
          <w:sz w:val="28"/>
          <w:szCs w:val="28"/>
        </w:rPr>
        <w:t>-  общая</w:t>
      </w:r>
      <w:proofErr w:type="gramEnd"/>
      <w:r w:rsidRPr="00716465">
        <w:rPr>
          <w:rFonts w:ascii="Times New Roman" w:hAnsi="Times New Roman"/>
          <w:sz w:val="28"/>
          <w:szCs w:val="28"/>
        </w:rPr>
        <w:t xml:space="preserve"> площадь благоустроенного жилого фонда; </w:t>
      </w: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  <w:lang w:val="en-US"/>
        </w:rPr>
        <w:t>S</w:t>
      </w:r>
      <w:r w:rsidRPr="00716465">
        <w:rPr>
          <w:rFonts w:ascii="Times New Roman" w:hAnsi="Times New Roman"/>
          <w:sz w:val="28"/>
          <w:szCs w:val="28"/>
        </w:rPr>
        <w:t>с -   общая площадь неблагоустроенного жилого фонда;</w:t>
      </w: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Цб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– стоимость 1 квадратного метра найма жилья в благоустроенном фонде;</w:t>
      </w: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Цс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-  стоимость 1 квадратного метра найма жилья в неблагоустроенном фонде;</w:t>
      </w:r>
    </w:p>
    <w:p w:rsidR="007B01E4" w:rsidRPr="00716465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Псб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-  средний процент сбора платежей;</w:t>
      </w:r>
    </w:p>
    <w:p w:rsidR="007B01E4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lastRenderedPageBreak/>
        <w:t>Д – дополнительные (+) или выпадающие (-) доходы бюджета в прогнозируемом году, связанные с изменениями налогового, бюджетного законодательства, изменением общей площади муниципального жилья.</w:t>
      </w:r>
    </w:p>
    <w:p w:rsidR="007B01E4" w:rsidRPr="006A2921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7B01E4" w:rsidRPr="00D10588" w:rsidRDefault="007B01E4" w:rsidP="007B01E4">
      <w:pPr>
        <w:pStyle w:val="ac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6863D7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4</w:t>
      </w:r>
      <w:r w:rsidRPr="006863D7">
        <w:rPr>
          <w:rFonts w:ascii="Times New Roman" w:hAnsi="Times New Roman"/>
          <w:b/>
          <w:sz w:val="28"/>
          <w:szCs w:val="28"/>
        </w:rPr>
        <w:t>.</w:t>
      </w:r>
      <w:r w:rsidRPr="00D10588">
        <w:t xml:space="preserve"> </w:t>
      </w:r>
      <w:r w:rsidRPr="00D10588">
        <w:rPr>
          <w:rFonts w:ascii="Times New Roman" w:hAnsi="Times New Roman"/>
          <w:b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</w:r>
    </w:p>
    <w:p w:rsidR="007B01E4" w:rsidRPr="006A2921" w:rsidRDefault="007B01E4" w:rsidP="007B01E4">
      <w:pPr>
        <w:pStyle w:val="ac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16"/>
          <w:szCs w:val="16"/>
        </w:rPr>
      </w:pPr>
      <w:r w:rsidRPr="00716465">
        <w:rPr>
          <w:rFonts w:ascii="Times New Roman" w:hAnsi="Times New Roman"/>
          <w:sz w:val="28"/>
          <w:szCs w:val="28"/>
        </w:rPr>
        <w:t xml:space="preserve">Прогноз поступления </w:t>
      </w:r>
      <w:r w:rsidRPr="00D10588">
        <w:rPr>
          <w:rFonts w:ascii="Times New Roman" w:hAnsi="Times New Roman"/>
          <w:sz w:val="28"/>
          <w:szCs w:val="28"/>
        </w:rPr>
        <w:t>доходов от продажи земельных участков, государственная собственность на которые не разграничена и которые расположены в границах поселений</w:t>
      </w:r>
      <w:r w:rsidRPr="00716465">
        <w:rPr>
          <w:rFonts w:ascii="Times New Roman" w:hAnsi="Times New Roman"/>
          <w:sz w:val="28"/>
          <w:szCs w:val="28"/>
        </w:rPr>
        <w:t>, в бюджет поселения рассчитывается по следующей формуле:</w:t>
      </w:r>
    </w:p>
    <w:p w:rsidR="007B01E4" w:rsidRPr="00716465" w:rsidRDefault="007B01E4" w:rsidP="007B01E4">
      <w:pPr>
        <w:pStyle w:val="ab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пзу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= (Ф * </w:t>
      </w:r>
      <w:proofErr w:type="spellStart"/>
      <w:r w:rsidRPr="00716465">
        <w:rPr>
          <w:rFonts w:ascii="Times New Roman" w:hAnsi="Times New Roman"/>
          <w:sz w:val="28"/>
          <w:szCs w:val="28"/>
        </w:rPr>
        <w:t>Кт</w:t>
      </w:r>
      <w:proofErr w:type="spellEnd"/>
      <w:r w:rsidRPr="00716465">
        <w:rPr>
          <w:rFonts w:ascii="Times New Roman" w:hAnsi="Times New Roman"/>
          <w:sz w:val="28"/>
          <w:szCs w:val="28"/>
        </w:rPr>
        <w:t>) + Д, где</w:t>
      </w:r>
    </w:p>
    <w:p w:rsidR="007B01E4" w:rsidRPr="006A2921" w:rsidRDefault="007B01E4" w:rsidP="007B01E4">
      <w:pPr>
        <w:pStyle w:val="ab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7B01E4" w:rsidRPr="00716465" w:rsidRDefault="007B01E4" w:rsidP="007B01E4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Пгос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– сумма </w:t>
      </w:r>
      <w:r w:rsidRPr="00D10588">
        <w:rPr>
          <w:rFonts w:ascii="Times New Roman" w:hAnsi="Times New Roman"/>
          <w:sz w:val="28"/>
          <w:szCs w:val="28"/>
        </w:rPr>
        <w:t>доходов от продажи земельных участков, государственная собственность на которые не разграничена и которые расположены в границах поселений</w:t>
      </w:r>
      <w:r w:rsidRPr="00716465">
        <w:rPr>
          <w:rFonts w:ascii="Times New Roman" w:hAnsi="Times New Roman"/>
          <w:sz w:val="28"/>
          <w:szCs w:val="28"/>
        </w:rPr>
        <w:t>, прогнозируемая к поступлению в бюджет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716465">
        <w:rPr>
          <w:rFonts w:ascii="Times New Roman" w:hAnsi="Times New Roman"/>
          <w:sz w:val="28"/>
          <w:szCs w:val="28"/>
        </w:rPr>
        <w:t xml:space="preserve"> поселения, в прогнозируемом году;</w:t>
      </w:r>
    </w:p>
    <w:p w:rsidR="007B01E4" w:rsidRPr="00716465" w:rsidRDefault="007B01E4" w:rsidP="007B01E4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Ф – фактические поступления </w:t>
      </w:r>
      <w:r w:rsidRPr="00D10588">
        <w:rPr>
          <w:rFonts w:ascii="Times New Roman" w:hAnsi="Times New Roman"/>
          <w:sz w:val="28"/>
          <w:szCs w:val="28"/>
        </w:rPr>
        <w:t>доходов от продажи земельных участков, государственная собственность на которые не разграничена и которые расположены в границах поселений</w:t>
      </w:r>
      <w:r w:rsidRPr="00716465">
        <w:rPr>
          <w:rFonts w:ascii="Times New Roman" w:hAnsi="Times New Roman"/>
          <w:sz w:val="28"/>
          <w:szCs w:val="28"/>
        </w:rPr>
        <w:t xml:space="preserve"> в бюджет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716465">
        <w:rPr>
          <w:rFonts w:ascii="Times New Roman" w:hAnsi="Times New Roman"/>
          <w:sz w:val="28"/>
          <w:szCs w:val="28"/>
        </w:rPr>
        <w:t>поселения в отчетном году;</w:t>
      </w:r>
    </w:p>
    <w:p w:rsidR="007B01E4" w:rsidRPr="00716465" w:rsidRDefault="007B01E4" w:rsidP="007B01E4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Кт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– коэффициент, характеризующий динамику поступлений в текущем году по сравнению с отчетным годом;</w:t>
      </w:r>
    </w:p>
    <w:p w:rsidR="007B01E4" w:rsidRDefault="007B01E4" w:rsidP="007B01E4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Д – дополнительные (+) или выпадающие (-) доходы бюджета по </w:t>
      </w:r>
      <w:r w:rsidRPr="00D10588">
        <w:rPr>
          <w:rFonts w:ascii="Times New Roman" w:hAnsi="Times New Roman"/>
          <w:sz w:val="28"/>
          <w:szCs w:val="28"/>
        </w:rPr>
        <w:t>доход</w:t>
      </w:r>
      <w:r>
        <w:rPr>
          <w:rFonts w:ascii="Times New Roman" w:hAnsi="Times New Roman"/>
          <w:sz w:val="28"/>
          <w:szCs w:val="28"/>
        </w:rPr>
        <w:t>ам</w:t>
      </w:r>
      <w:r w:rsidRPr="00D10588">
        <w:rPr>
          <w:rFonts w:ascii="Times New Roman" w:hAnsi="Times New Roman"/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поселений</w:t>
      </w:r>
      <w:r w:rsidRPr="00716465">
        <w:rPr>
          <w:rFonts w:ascii="Times New Roman" w:hAnsi="Times New Roman"/>
          <w:sz w:val="28"/>
          <w:szCs w:val="28"/>
        </w:rPr>
        <w:t xml:space="preserve"> в прогнозируемом году, связанные с изменениями налогового и бюджетного законодательства.</w:t>
      </w:r>
    </w:p>
    <w:p w:rsidR="007B01E4" w:rsidRDefault="007B01E4" w:rsidP="007B01E4">
      <w:pPr>
        <w:pStyle w:val="ab"/>
        <w:ind w:firstLine="567"/>
        <w:jc w:val="both"/>
      </w:pPr>
    </w:p>
    <w:p w:rsidR="007B01E4" w:rsidRPr="00261B65" w:rsidRDefault="007B01E4" w:rsidP="007B01E4">
      <w:pPr>
        <w:pStyle w:val="ab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61B65">
        <w:rPr>
          <w:rFonts w:ascii="Times New Roman" w:hAnsi="Times New Roman"/>
          <w:b/>
          <w:sz w:val="28"/>
          <w:szCs w:val="28"/>
        </w:rPr>
        <w:t>3.5. Доходы, полученные от предпринимательской и иной приносящей доход деятельности.</w:t>
      </w:r>
    </w:p>
    <w:p w:rsidR="007B01E4" w:rsidRPr="00261B65" w:rsidRDefault="007B01E4" w:rsidP="007B01E4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B01E4" w:rsidRPr="00261B65" w:rsidRDefault="007B01E4" w:rsidP="007B01E4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261B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61B65">
        <w:rPr>
          <w:rFonts w:ascii="Times New Roman" w:hAnsi="Times New Roman"/>
          <w:sz w:val="28"/>
          <w:szCs w:val="28"/>
        </w:rPr>
        <w:t xml:space="preserve">оходы, полученные от предпринимательской и иной приносящей доход деятельности, учитываются на основании данных, представляемых бюджетными учреждениями </w:t>
      </w:r>
      <w:r>
        <w:rPr>
          <w:rFonts w:ascii="Times New Roman" w:hAnsi="Times New Roman"/>
          <w:sz w:val="28"/>
          <w:szCs w:val="28"/>
        </w:rPr>
        <w:t xml:space="preserve">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r w:rsidRPr="00261B65">
        <w:rPr>
          <w:rFonts w:ascii="Times New Roman" w:hAnsi="Times New Roman"/>
          <w:sz w:val="28"/>
          <w:szCs w:val="28"/>
        </w:rPr>
        <w:t xml:space="preserve">  поселения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7B01E4" w:rsidRPr="00261B65" w:rsidRDefault="007B01E4" w:rsidP="007B01E4">
      <w:pPr>
        <w:pStyle w:val="ac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7B01E4" w:rsidRDefault="007B01E4" w:rsidP="00047496"/>
    <w:p w:rsidR="00986988" w:rsidRPr="00033FE3" w:rsidRDefault="00986988" w:rsidP="00033FE3">
      <w:pPr>
        <w:pStyle w:val="a6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sectPr w:rsidR="00986988" w:rsidRPr="00033FE3" w:rsidSect="00BE1FC8">
      <w:footnotePr>
        <w:pos w:val="beneathText"/>
      </w:footnotePr>
      <w:pgSz w:w="11905" w:h="16837"/>
      <w:pgMar w:top="851" w:right="990" w:bottom="1701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32B38"/>
    <w:multiLevelType w:val="hybridMultilevel"/>
    <w:tmpl w:val="CE727DC8"/>
    <w:lvl w:ilvl="0" w:tplc="F772888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0CC15F5"/>
    <w:multiLevelType w:val="multilevel"/>
    <w:tmpl w:val="F82A2C0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526D60E9"/>
    <w:multiLevelType w:val="multilevel"/>
    <w:tmpl w:val="EC1A52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FC8"/>
    <w:rsid w:val="000002D7"/>
    <w:rsid w:val="00030FA7"/>
    <w:rsid w:val="00033FE3"/>
    <w:rsid w:val="00036C0D"/>
    <w:rsid w:val="000453AD"/>
    <w:rsid w:val="00047496"/>
    <w:rsid w:val="00056E39"/>
    <w:rsid w:val="0007755A"/>
    <w:rsid w:val="00085178"/>
    <w:rsid w:val="00087C26"/>
    <w:rsid w:val="00094ED3"/>
    <w:rsid w:val="000969DD"/>
    <w:rsid w:val="000A12B8"/>
    <w:rsid w:val="000A6EE1"/>
    <w:rsid w:val="000B3F44"/>
    <w:rsid w:val="000B6B01"/>
    <w:rsid w:val="000C3EBB"/>
    <w:rsid w:val="000D3204"/>
    <w:rsid w:val="000E53B5"/>
    <w:rsid w:val="000E76C5"/>
    <w:rsid w:val="000F105E"/>
    <w:rsid w:val="000F30F5"/>
    <w:rsid w:val="001022A6"/>
    <w:rsid w:val="00133422"/>
    <w:rsid w:val="00137629"/>
    <w:rsid w:val="001472E3"/>
    <w:rsid w:val="001728C5"/>
    <w:rsid w:val="001846BB"/>
    <w:rsid w:val="00190609"/>
    <w:rsid w:val="00193AE4"/>
    <w:rsid w:val="001A7351"/>
    <w:rsid w:val="001B34B7"/>
    <w:rsid w:val="001C3B9B"/>
    <w:rsid w:val="001C7B06"/>
    <w:rsid w:val="001D5277"/>
    <w:rsid w:val="001D7453"/>
    <w:rsid w:val="001E789E"/>
    <w:rsid w:val="001E7C06"/>
    <w:rsid w:val="001F176F"/>
    <w:rsid w:val="001F2282"/>
    <w:rsid w:val="00206E28"/>
    <w:rsid w:val="00211B2C"/>
    <w:rsid w:val="002209AB"/>
    <w:rsid w:val="00220C08"/>
    <w:rsid w:val="002216BC"/>
    <w:rsid w:val="00232DC9"/>
    <w:rsid w:val="002336BB"/>
    <w:rsid w:val="002408A7"/>
    <w:rsid w:val="00261599"/>
    <w:rsid w:val="00261DBE"/>
    <w:rsid w:val="00262AAE"/>
    <w:rsid w:val="00266F14"/>
    <w:rsid w:val="00282566"/>
    <w:rsid w:val="002827F5"/>
    <w:rsid w:val="002A57CC"/>
    <w:rsid w:val="002C24C3"/>
    <w:rsid w:val="002C4061"/>
    <w:rsid w:val="002D0545"/>
    <w:rsid w:val="002D0B58"/>
    <w:rsid w:val="002D2D80"/>
    <w:rsid w:val="002D7F4C"/>
    <w:rsid w:val="002E052C"/>
    <w:rsid w:val="002E25AE"/>
    <w:rsid w:val="002E5338"/>
    <w:rsid w:val="002F1440"/>
    <w:rsid w:val="00300E4F"/>
    <w:rsid w:val="0030392F"/>
    <w:rsid w:val="0031098A"/>
    <w:rsid w:val="003235CC"/>
    <w:rsid w:val="003259A0"/>
    <w:rsid w:val="00332EB4"/>
    <w:rsid w:val="00336F8E"/>
    <w:rsid w:val="00337804"/>
    <w:rsid w:val="0034031E"/>
    <w:rsid w:val="00352A6F"/>
    <w:rsid w:val="003672FC"/>
    <w:rsid w:val="003714FB"/>
    <w:rsid w:val="00372A57"/>
    <w:rsid w:val="00375F00"/>
    <w:rsid w:val="003805FB"/>
    <w:rsid w:val="00383E5F"/>
    <w:rsid w:val="00393004"/>
    <w:rsid w:val="00395BE9"/>
    <w:rsid w:val="003A5539"/>
    <w:rsid w:val="003B3FA7"/>
    <w:rsid w:val="003C079B"/>
    <w:rsid w:val="003D3BD5"/>
    <w:rsid w:val="003D693D"/>
    <w:rsid w:val="003D6C46"/>
    <w:rsid w:val="003E6AC2"/>
    <w:rsid w:val="00401A60"/>
    <w:rsid w:val="00414951"/>
    <w:rsid w:val="00422EB3"/>
    <w:rsid w:val="00431A4A"/>
    <w:rsid w:val="00431B54"/>
    <w:rsid w:val="0043668C"/>
    <w:rsid w:val="00441444"/>
    <w:rsid w:val="00452AAE"/>
    <w:rsid w:val="00454479"/>
    <w:rsid w:val="0047609E"/>
    <w:rsid w:val="004902D1"/>
    <w:rsid w:val="00490D70"/>
    <w:rsid w:val="00496243"/>
    <w:rsid w:val="0049792A"/>
    <w:rsid w:val="004A2B8F"/>
    <w:rsid w:val="004B28C8"/>
    <w:rsid w:val="004D14AE"/>
    <w:rsid w:val="004D5644"/>
    <w:rsid w:val="004E00FD"/>
    <w:rsid w:val="004E0971"/>
    <w:rsid w:val="004E3C7E"/>
    <w:rsid w:val="004E5630"/>
    <w:rsid w:val="004E62E6"/>
    <w:rsid w:val="004F1909"/>
    <w:rsid w:val="005107A1"/>
    <w:rsid w:val="00514077"/>
    <w:rsid w:val="00516E58"/>
    <w:rsid w:val="00527603"/>
    <w:rsid w:val="00532B9B"/>
    <w:rsid w:val="00535C3D"/>
    <w:rsid w:val="00550F27"/>
    <w:rsid w:val="00552464"/>
    <w:rsid w:val="00555FC5"/>
    <w:rsid w:val="00562A71"/>
    <w:rsid w:val="00562E25"/>
    <w:rsid w:val="00567DC2"/>
    <w:rsid w:val="00574CEB"/>
    <w:rsid w:val="00593111"/>
    <w:rsid w:val="00596AF0"/>
    <w:rsid w:val="005A3369"/>
    <w:rsid w:val="005A5B86"/>
    <w:rsid w:val="005B02E4"/>
    <w:rsid w:val="005B0C2B"/>
    <w:rsid w:val="005B263B"/>
    <w:rsid w:val="005D1B0D"/>
    <w:rsid w:val="005D3CFC"/>
    <w:rsid w:val="00605B25"/>
    <w:rsid w:val="00623A5D"/>
    <w:rsid w:val="00625515"/>
    <w:rsid w:val="0062614C"/>
    <w:rsid w:val="00627230"/>
    <w:rsid w:val="006335B6"/>
    <w:rsid w:val="00634872"/>
    <w:rsid w:val="0063735E"/>
    <w:rsid w:val="00640B8B"/>
    <w:rsid w:val="00674D42"/>
    <w:rsid w:val="00677278"/>
    <w:rsid w:val="0069036F"/>
    <w:rsid w:val="006908E5"/>
    <w:rsid w:val="00691EB6"/>
    <w:rsid w:val="006A2086"/>
    <w:rsid w:val="006A499D"/>
    <w:rsid w:val="006B0496"/>
    <w:rsid w:val="006B0892"/>
    <w:rsid w:val="006B532B"/>
    <w:rsid w:val="006D1382"/>
    <w:rsid w:val="006F6C20"/>
    <w:rsid w:val="00701A89"/>
    <w:rsid w:val="00702229"/>
    <w:rsid w:val="00711EF4"/>
    <w:rsid w:val="00713731"/>
    <w:rsid w:val="007264DB"/>
    <w:rsid w:val="0074003C"/>
    <w:rsid w:val="00741876"/>
    <w:rsid w:val="0074422B"/>
    <w:rsid w:val="00751B21"/>
    <w:rsid w:val="00770C96"/>
    <w:rsid w:val="00782BA8"/>
    <w:rsid w:val="0078413C"/>
    <w:rsid w:val="00784CE6"/>
    <w:rsid w:val="007A0848"/>
    <w:rsid w:val="007A147C"/>
    <w:rsid w:val="007A46F6"/>
    <w:rsid w:val="007B01E4"/>
    <w:rsid w:val="007B06C0"/>
    <w:rsid w:val="007C5D52"/>
    <w:rsid w:val="007D28FD"/>
    <w:rsid w:val="007D4F32"/>
    <w:rsid w:val="007F18F1"/>
    <w:rsid w:val="00812E38"/>
    <w:rsid w:val="008226ED"/>
    <w:rsid w:val="00827E54"/>
    <w:rsid w:val="008330AF"/>
    <w:rsid w:val="00833D4F"/>
    <w:rsid w:val="00833E27"/>
    <w:rsid w:val="008371D4"/>
    <w:rsid w:val="00883820"/>
    <w:rsid w:val="00884A30"/>
    <w:rsid w:val="0089374F"/>
    <w:rsid w:val="008A0893"/>
    <w:rsid w:val="008E015D"/>
    <w:rsid w:val="008F2A0D"/>
    <w:rsid w:val="008F4BA4"/>
    <w:rsid w:val="00901D56"/>
    <w:rsid w:val="00907095"/>
    <w:rsid w:val="00912D8E"/>
    <w:rsid w:val="0091499A"/>
    <w:rsid w:val="0093251C"/>
    <w:rsid w:val="0094243F"/>
    <w:rsid w:val="00951ACB"/>
    <w:rsid w:val="00971969"/>
    <w:rsid w:val="00986988"/>
    <w:rsid w:val="00995A7C"/>
    <w:rsid w:val="009A0823"/>
    <w:rsid w:val="009A136A"/>
    <w:rsid w:val="009A1876"/>
    <w:rsid w:val="009A7A69"/>
    <w:rsid w:val="009B57A9"/>
    <w:rsid w:val="009B6970"/>
    <w:rsid w:val="009C5253"/>
    <w:rsid w:val="009C71EF"/>
    <w:rsid w:val="009D3D44"/>
    <w:rsid w:val="009E1EF0"/>
    <w:rsid w:val="009E5D06"/>
    <w:rsid w:val="009F091B"/>
    <w:rsid w:val="00A03E86"/>
    <w:rsid w:val="00A10768"/>
    <w:rsid w:val="00A171B9"/>
    <w:rsid w:val="00A33E48"/>
    <w:rsid w:val="00A36295"/>
    <w:rsid w:val="00A42542"/>
    <w:rsid w:val="00A43FC5"/>
    <w:rsid w:val="00A50F73"/>
    <w:rsid w:val="00A541B8"/>
    <w:rsid w:val="00A60B6D"/>
    <w:rsid w:val="00A653A3"/>
    <w:rsid w:val="00A71832"/>
    <w:rsid w:val="00A75C3F"/>
    <w:rsid w:val="00A76631"/>
    <w:rsid w:val="00A874DB"/>
    <w:rsid w:val="00A91A7C"/>
    <w:rsid w:val="00A92C9F"/>
    <w:rsid w:val="00AB036C"/>
    <w:rsid w:val="00AB3955"/>
    <w:rsid w:val="00AD3F5F"/>
    <w:rsid w:val="00AE06AD"/>
    <w:rsid w:val="00AE1068"/>
    <w:rsid w:val="00AE1B6E"/>
    <w:rsid w:val="00B13D76"/>
    <w:rsid w:val="00B16296"/>
    <w:rsid w:val="00B20DEA"/>
    <w:rsid w:val="00B3146B"/>
    <w:rsid w:val="00B376E2"/>
    <w:rsid w:val="00B37A3A"/>
    <w:rsid w:val="00B46712"/>
    <w:rsid w:val="00B46F2D"/>
    <w:rsid w:val="00B474E0"/>
    <w:rsid w:val="00B51903"/>
    <w:rsid w:val="00B705A3"/>
    <w:rsid w:val="00B8286A"/>
    <w:rsid w:val="00BA1C7B"/>
    <w:rsid w:val="00BB7A17"/>
    <w:rsid w:val="00BC3540"/>
    <w:rsid w:val="00BC765D"/>
    <w:rsid w:val="00BD4856"/>
    <w:rsid w:val="00BE1FC8"/>
    <w:rsid w:val="00BE3DAB"/>
    <w:rsid w:val="00BE4E62"/>
    <w:rsid w:val="00BF3075"/>
    <w:rsid w:val="00BF66E4"/>
    <w:rsid w:val="00C00984"/>
    <w:rsid w:val="00C24FA6"/>
    <w:rsid w:val="00C26945"/>
    <w:rsid w:val="00C276BC"/>
    <w:rsid w:val="00C4350D"/>
    <w:rsid w:val="00C50F74"/>
    <w:rsid w:val="00C56D12"/>
    <w:rsid w:val="00C65946"/>
    <w:rsid w:val="00C6681B"/>
    <w:rsid w:val="00C858D7"/>
    <w:rsid w:val="00C92F6F"/>
    <w:rsid w:val="00C95BA6"/>
    <w:rsid w:val="00C96F45"/>
    <w:rsid w:val="00CA468B"/>
    <w:rsid w:val="00CA5A08"/>
    <w:rsid w:val="00CB60EE"/>
    <w:rsid w:val="00CC0548"/>
    <w:rsid w:val="00CC10A6"/>
    <w:rsid w:val="00CD53A2"/>
    <w:rsid w:val="00CD6448"/>
    <w:rsid w:val="00CD7441"/>
    <w:rsid w:val="00CE6479"/>
    <w:rsid w:val="00CF5181"/>
    <w:rsid w:val="00D05625"/>
    <w:rsid w:val="00D0779A"/>
    <w:rsid w:val="00D07E1E"/>
    <w:rsid w:val="00D226C2"/>
    <w:rsid w:val="00D22836"/>
    <w:rsid w:val="00D23EF0"/>
    <w:rsid w:val="00D4199C"/>
    <w:rsid w:val="00D55907"/>
    <w:rsid w:val="00D55B77"/>
    <w:rsid w:val="00D75F96"/>
    <w:rsid w:val="00D82236"/>
    <w:rsid w:val="00D91A1D"/>
    <w:rsid w:val="00DA7932"/>
    <w:rsid w:val="00DC1E2B"/>
    <w:rsid w:val="00DC53E5"/>
    <w:rsid w:val="00DE0C26"/>
    <w:rsid w:val="00DE33DE"/>
    <w:rsid w:val="00DE61D6"/>
    <w:rsid w:val="00DF0E32"/>
    <w:rsid w:val="00DF563D"/>
    <w:rsid w:val="00E019FA"/>
    <w:rsid w:val="00E12099"/>
    <w:rsid w:val="00E174C5"/>
    <w:rsid w:val="00E17CFA"/>
    <w:rsid w:val="00E2087B"/>
    <w:rsid w:val="00E3045F"/>
    <w:rsid w:val="00E36E9E"/>
    <w:rsid w:val="00E377AB"/>
    <w:rsid w:val="00E52A0B"/>
    <w:rsid w:val="00E52D73"/>
    <w:rsid w:val="00E715C3"/>
    <w:rsid w:val="00E77006"/>
    <w:rsid w:val="00E779CB"/>
    <w:rsid w:val="00E82A6C"/>
    <w:rsid w:val="00E95746"/>
    <w:rsid w:val="00EA0213"/>
    <w:rsid w:val="00EB001C"/>
    <w:rsid w:val="00EB056C"/>
    <w:rsid w:val="00EB12EF"/>
    <w:rsid w:val="00EB192A"/>
    <w:rsid w:val="00EE0F96"/>
    <w:rsid w:val="00EF6D94"/>
    <w:rsid w:val="00F016D8"/>
    <w:rsid w:val="00F04875"/>
    <w:rsid w:val="00F05044"/>
    <w:rsid w:val="00F059D8"/>
    <w:rsid w:val="00F05DAE"/>
    <w:rsid w:val="00F071F0"/>
    <w:rsid w:val="00F1027F"/>
    <w:rsid w:val="00F203F4"/>
    <w:rsid w:val="00F267A7"/>
    <w:rsid w:val="00F26F0F"/>
    <w:rsid w:val="00F32261"/>
    <w:rsid w:val="00F358B1"/>
    <w:rsid w:val="00F40A5F"/>
    <w:rsid w:val="00F624F8"/>
    <w:rsid w:val="00F63CB2"/>
    <w:rsid w:val="00F71900"/>
    <w:rsid w:val="00F9594F"/>
    <w:rsid w:val="00FA5FB2"/>
    <w:rsid w:val="00FA6164"/>
    <w:rsid w:val="00FD224F"/>
    <w:rsid w:val="00FD67E7"/>
    <w:rsid w:val="00FD73B3"/>
    <w:rsid w:val="00FE22EE"/>
    <w:rsid w:val="00FE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76AE1-31C1-4A38-99DF-77FFBC06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FC8"/>
    <w:pPr>
      <w:suppressAutoHyphens/>
      <w:overflowPunct w:val="0"/>
      <w:autoSpaceDE w:val="0"/>
      <w:textAlignment w:val="baseline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5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A50F73"/>
    <w:pPr>
      <w:suppressAutoHyphens w:val="0"/>
      <w:overflowPunct/>
      <w:autoSpaceDE/>
      <w:jc w:val="both"/>
      <w:textAlignment w:val="auto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50F73"/>
    <w:rPr>
      <w:sz w:val="24"/>
      <w:szCs w:val="24"/>
    </w:rPr>
  </w:style>
  <w:style w:type="character" w:styleId="a5">
    <w:name w:val="Hyperlink"/>
    <w:basedOn w:val="a0"/>
    <w:rsid w:val="00A50F7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3735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735E"/>
  </w:style>
  <w:style w:type="character" w:styleId="a7">
    <w:name w:val="Strong"/>
    <w:basedOn w:val="a0"/>
    <w:uiPriority w:val="22"/>
    <w:qFormat/>
    <w:rsid w:val="0063735E"/>
    <w:rPr>
      <w:b/>
      <w:bCs/>
    </w:rPr>
  </w:style>
  <w:style w:type="character" w:styleId="a8">
    <w:name w:val="line number"/>
    <w:basedOn w:val="a0"/>
    <w:rsid w:val="004E00FD"/>
  </w:style>
  <w:style w:type="paragraph" w:customStyle="1" w:styleId="ConsPlusNonformat">
    <w:name w:val="ConsPlusNonformat"/>
    <w:uiPriority w:val="99"/>
    <w:rsid w:val="00DC1E2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rsid w:val="003714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714FB"/>
    <w:rPr>
      <w:rFonts w:ascii="Tahoma" w:hAnsi="Tahoma" w:cs="Tahoma"/>
      <w:sz w:val="16"/>
      <w:szCs w:val="16"/>
      <w:lang w:eastAsia="ar-SA"/>
    </w:rPr>
  </w:style>
  <w:style w:type="paragraph" w:styleId="ab">
    <w:name w:val="No Spacing"/>
    <w:qFormat/>
    <w:rsid w:val="007B01E4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7B01E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5EDC54A1AED78B957DBD26296956F29C444C5C6C8BD146D1CDAFF365jBa3E" TargetMode="External"/><Relationship Id="rId13" Type="http://schemas.openxmlformats.org/officeDocument/2006/relationships/hyperlink" Target="consultantplus://offline/ref=9B031ED11C5925C069ACDC2A76E9580A8AE4EC597F73DB4CDCDF607809MFk3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A5EDC54A1AED78B957DBD26296956F29C444C5D6781D146D1CDAFF365jBa3E" TargetMode="External"/><Relationship Id="rId12" Type="http://schemas.openxmlformats.org/officeDocument/2006/relationships/hyperlink" Target="consultantplus://offline/ref=9B031ED11C5925C069ACDC2A76E9580A8AE4EC587479DB4CDCDF607809MFk3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A5EDC54A1AED78B957DBD26296956F29C4442506C87D146D1CDAFF365B3A672194FE7D16Bj4a2E" TargetMode="External"/><Relationship Id="rId11" Type="http://schemas.openxmlformats.org/officeDocument/2006/relationships/hyperlink" Target="consultantplus://offline/ref=9B031ED11C5925C069ACDC2A76E9580A8AE4E2557F7FDB4CDCDF607809F31FD430297692EEC0M7k3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91AF833A1AE8A9299FD889AB35AF1117C6C21F0E95F65A41EC01D76G4g6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91AF833A1AE8A9299FD889AB35AF1117C6C20FBE35F65A41EC01D76G4g6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2BDCA-0609-49EA-A37A-7D3A3610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методики прогнозирования</vt:lpstr>
    </vt:vector>
  </TitlesOfParts>
  <Company>Justas</Company>
  <LinksUpToDate>false</LinksUpToDate>
  <CharactersWithSpaces>13367</CharactersWithSpaces>
  <SharedDoc>false</SharedDoc>
  <HLinks>
    <vt:vector size="48" baseType="variant">
      <vt:variant>
        <vt:i4>1310735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consultantplus://offline/ref=9B031ED11C5925C069ACDC2A76E9580A8AE4EC597F73DB4CDCDF607809MFk3E</vt:lpwstr>
      </vt:variant>
      <vt:variant>
        <vt:lpwstr/>
      </vt:variant>
      <vt:variant>
        <vt:i4>1310806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consultantplus://offline/ref=9B031ED11C5925C069ACDC2A76E9580A8AE4EC587479DB4CDCDF607809MFk3E</vt:lpwstr>
      </vt:variant>
      <vt:variant>
        <vt:lpwstr/>
      </vt:variant>
      <vt:variant>
        <vt:i4>3014767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consultantplus://offline/ref=9B031ED11C5925C069ACDC2A76E9580A8AE4E2557F7FDB4CDCDF607809F31FD430297692EEC0M7k3E</vt:lpwstr>
      </vt:variant>
      <vt:variant>
        <vt:lpwstr/>
      </vt:variant>
      <vt:variant>
        <vt:i4>4849754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consultantplus://offline/ref=0CF91AF833A1AE8A9299FD889AB35AF1117C6C21F0E95F65A41EC01D76G4g6E</vt:lpwstr>
      </vt:variant>
      <vt:variant>
        <vt:lpwstr/>
      </vt:variant>
      <vt:variant>
        <vt:i4>4849667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consultantplus://offline/ref=0CF91AF833A1AE8A9299FD889AB35AF1117C6C20FBE35F65A41EC01D76G4g6E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consultantplus://offline/ref=0A5EDC54A1AED78B957DBD26296956F29C444C5C6C8BD146D1CDAFF365jBa3E</vt:lpwstr>
      </vt:variant>
      <vt:variant>
        <vt:lpwstr/>
      </vt:variant>
      <vt:variant>
        <vt:i4>5177345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consultantplus://offline/ref=0A5EDC54A1AED78B957DBD26296956F29C444C5D6781D146D1CDAFF365jBa3E</vt:lpwstr>
      </vt:variant>
      <vt:variant>
        <vt:lpwstr/>
      </vt:variant>
      <vt:variant>
        <vt:i4>4784141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consultantplus://offline/ref=0A5EDC54A1AED78B957DBD26296956F29C4442506C87D146D1CDAFF365B3A672194FE7D16Bj4a2E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методики прогнозирования</dc:title>
  <dc:subject/>
  <dc:creator>Alex</dc:creator>
  <cp:keywords/>
  <cp:lastModifiedBy>unit1</cp:lastModifiedBy>
  <cp:revision>7</cp:revision>
  <cp:lastPrinted>2016-07-20T07:25:00Z</cp:lastPrinted>
  <dcterms:created xsi:type="dcterms:W3CDTF">2016-07-14T08:21:00Z</dcterms:created>
  <dcterms:modified xsi:type="dcterms:W3CDTF">2016-07-20T12:34:00Z</dcterms:modified>
</cp:coreProperties>
</file>