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9F" w:rsidRDefault="0068609F" w:rsidP="0068609F">
      <w:pPr>
        <w:jc w:val="center"/>
        <w:rPr>
          <w:sz w:val="28"/>
        </w:rPr>
      </w:pPr>
      <w:r>
        <w:rPr>
          <w:sz w:val="28"/>
        </w:rPr>
        <w:t>Администрация  Новского сельского поселения</w:t>
      </w:r>
    </w:p>
    <w:p w:rsidR="0068609F" w:rsidRDefault="0068609F" w:rsidP="0068609F">
      <w:pPr>
        <w:jc w:val="center"/>
        <w:rPr>
          <w:sz w:val="28"/>
        </w:rPr>
      </w:pPr>
      <w:r>
        <w:rPr>
          <w:sz w:val="28"/>
        </w:rPr>
        <w:t>Приволжского муниципального района  Ивановской  области</w:t>
      </w:r>
    </w:p>
    <w:p w:rsidR="0068609F" w:rsidRDefault="0068609F" w:rsidP="0068609F">
      <w:pPr>
        <w:jc w:val="center"/>
        <w:rPr>
          <w:sz w:val="28"/>
        </w:rPr>
      </w:pPr>
    </w:p>
    <w:p w:rsidR="0068609F" w:rsidRDefault="0068609F" w:rsidP="0068609F">
      <w:pPr>
        <w:jc w:val="center"/>
        <w:rPr>
          <w:sz w:val="28"/>
        </w:rPr>
      </w:pPr>
    </w:p>
    <w:p w:rsidR="0068609F" w:rsidRPr="0041177B" w:rsidRDefault="0068609F" w:rsidP="0068609F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68609F" w:rsidRDefault="0068609F" w:rsidP="0068609F">
      <w:pPr>
        <w:rPr>
          <w:sz w:val="28"/>
        </w:rPr>
      </w:pPr>
    </w:p>
    <w:p w:rsidR="0068609F" w:rsidRDefault="006B5804" w:rsidP="0068609F">
      <w:pPr>
        <w:rPr>
          <w:sz w:val="28"/>
        </w:rPr>
      </w:pPr>
      <w:r>
        <w:rPr>
          <w:sz w:val="28"/>
        </w:rPr>
        <w:t xml:space="preserve">                  от 05.09</w:t>
      </w:r>
      <w:r w:rsidR="0068609F">
        <w:rPr>
          <w:sz w:val="28"/>
        </w:rPr>
        <w:t xml:space="preserve">.2016г.                   </w:t>
      </w:r>
      <w:r>
        <w:rPr>
          <w:sz w:val="28"/>
        </w:rPr>
        <w:t xml:space="preserve">                            № 34</w:t>
      </w:r>
      <w:r w:rsidR="0068609F">
        <w:rPr>
          <w:sz w:val="28"/>
        </w:rPr>
        <w:t>-р</w:t>
      </w:r>
    </w:p>
    <w:p w:rsidR="0068609F" w:rsidRDefault="0068609F" w:rsidP="0068609F">
      <w:pPr>
        <w:shd w:val="clear" w:color="auto" w:fill="FFFFFF"/>
        <w:spacing w:line="322" w:lineRule="exact"/>
      </w:pPr>
      <w:r>
        <w:rPr>
          <w:sz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</w:t>
      </w:r>
      <w:r>
        <w:t xml:space="preserve">                                     </w:t>
      </w:r>
    </w:p>
    <w:p w:rsidR="0068609F" w:rsidRDefault="0068609F" w:rsidP="0068609F">
      <w:pPr>
        <w:rPr>
          <w:sz w:val="28"/>
          <w:szCs w:val="28"/>
        </w:rPr>
      </w:pPr>
    </w:p>
    <w:p w:rsidR="0068609F" w:rsidRDefault="006B5804" w:rsidP="0068609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распоряжение от 22.06.2016г. № 25-Р « </w:t>
      </w:r>
      <w:r w:rsidR="0068609F" w:rsidRPr="00F52E8A">
        <w:rPr>
          <w:b/>
          <w:sz w:val="28"/>
          <w:szCs w:val="28"/>
        </w:rPr>
        <w:t xml:space="preserve">Об утверждении </w:t>
      </w:r>
      <w:r w:rsidR="0068609F">
        <w:rPr>
          <w:b/>
          <w:sz w:val="28"/>
          <w:szCs w:val="28"/>
        </w:rPr>
        <w:t>плана проверок  муниципального</w:t>
      </w:r>
      <w:r w:rsidR="0068609F" w:rsidRPr="00F52E8A">
        <w:rPr>
          <w:b/>
          <w:sz w:val="28"/>
          <w:szCs w:val="28"/>
        </w:rPr>
        <w:t xml:space="preserve"> </w:t>
      </w:r>
      <w:r w:rsidR="0068609F">
        <w:rPr>
          <w:b/>
          <w:sz w:val="28"/>
          <w:szCs w:val="28"/>
        </w:rPr>
        <w:t xml:space="preserve">земельного       </w:t>
      </w:r>
    </w:p>
    <w:p w:rsidR="0068609F" w:rsidRDefault="0068609F" w:rsidP="0068609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контроля физических лиц  </w:t>
      </w:r>
      <w:r w:rsidRPr="00F52E8A">
        <w:rPr>
          <w:b/>
          <w:sz w:val="28"/>
          <w:szCs w:val="28"/>
        </w:rPr>
        <w:t>на территории Новского сельского поселения</w:t>
      </w:r>
      <w:r>
        <w:rPr>
          <w:b/>
          <w:sz w:val="28"/>
          <w:szCs w:val="28"/>
        </w:rPr>
        <w:t xml:space="preserve"> на 3 квартал 2016года</w:t>
      </w:r>
      <w:r w:rsidR="006B580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.</w:t>
      </w:r>
    </w:p>
    <w:p w:rsidR="006B5804" w:rsidRDefault="006B5804" w:rsidP="0068609F">
      <w:pPr>
        <w:ind w:firstLine="567"/>
        <w:jc w:val="center"/>
        <w:rPr>
          <w:b/>
          <w:sz w:val="28"/>
          <w:szCs w:val="28"/>
        </w:rPr>
      </w:pPr>
    </w:p>
    <w:p w:rsidR="0068609F" w:rsidRDefault="0068609F" w:rsidP="0068609F">
      <w:pPr>
        <w:ind w:firstLine="567"/>
        <w:jc w:val="center"/>
        <w:rPr>
          <w:b/>
          <w:sz w:val="28"/>
          <w:szCs w:val="28"/>
        </w:rPr>
      </w:pPr>
    </w:p>
    <w:p w:rsidR="0068609F" w:rsidRDefault="0068609F" w:rsidP="0068609F">
      <w:pPr>
        <w:jc w:val="both"/>
        <w:rPr>
          <w:color w:val="000000"/>
          <w:spacing w:val="21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 </w:t>
      </w:r>
      <w:proofErr w:type="gramStart"/>
      <w:r w:rsidRPr="00F01969">
        <w:rPr>
          <w:color w:val="000000"/>
          <w:spacing w:val="8"/>
          <w:sz w:val="28"/>
          <w:szCs w:val="28"/>
        </w:rPr>
        <w:t xml:space="preserve">В целях контроля за соблюдением земельного законодательства, </w:t>
      </w:r>
      <w:r w:rsidRPr="00F01969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>й охраны и использования земель</w:t>
      </w:r>
      <w:r w:rsidRPr="00F01969">
        <w:rPr>
          <w:color w:val="000000"/>
          <w:sz w:val="28"/>
          <w:szCs w:val="28"/>
        </w:rPr>
        <w:t xml:space="preserve"> независимо от их </w:t>
      </w:r>
      <w:r w:rsidRPr="00F01969">
        <w:rPr>
          <w:color w:val="000000"/>
          <w:spacing w:val="2"/>
          <w:sz w:val="28"/>
          <w:szCs w:val="28"/>
        </w:rPr>
        <w:t xml:space="preserve">организационно-правовых форм и форм собственности, их руководителями, </w:t>
      </w:r>
      <w:r w:rsidRPr="00F01969">
        <w:rPr>
          <w:color w:val="000000"/>
          <w:spacing w:val="5"/>
          <w:sz w:val="28"/>
          <w:szCs w:val="28"/>
        </w:rPr>
        <w:t xml:space="preserve">должностными лицами, а также гражданами в Новском сельском поселении </w:t>
      </w:r>
      <w:r w:rsidRPr="00F01969">
        <w:rPr>
          <w:color w:val="000000"/>
          <w:spacing w:val="9"/>
          <w:sz w:val="28"/>
          <w:szCs w:val="28"/>
        </w:rPr>
        <w:t>на основании Федерального закона от 06.10.2003г. № 131-ФЗ «Об общих принципах организации местного самоуправления в Российской Федерации», ст. 72 З</w:t>
      </w:r>
      <w:r>
        <w:rPr>
          <w:color w:val="000000"/>
          <w:spacing w:val="9"/>
          <w:sz w:val="28"/>
          <w:szCs w:val="28"/>
        </w:rPr>
        <w:t xml:space="preserve">емельного </w:t>
      </w:r>
      <w:r w:rsidRPr="00F01969">
        <w:rPr>
          <w:color w:val="000000"/>
          <w:spacing w:val="9"/>
          <w:sz w:val="28"/>
          <w:szCs w:val="28"/>
        </w:rPr>
        <w:t>К</w:t>
      </w:r>
      <w:r>
        <w:rPr>
          <w:color w:val="000000"/>
          <w:spacing w:val="9"/>
          <w:sz w:val="28"/>
          <w:szCs w:val="28"/>
        </w:rPr>
        <w:t xml:space="preserve">одекса </w:t>
      </w:r>
      <w:r w:rsidRPr="00F01969">
        <w:rPr>
          <w:color w:val="000000"/>
          <w:spacing w:val="9"/>
          <w:sz w:val="28"/>
          <w:szCs w:val="28"/>
        </w:rPr>
        <w:t xml:space="preserve"> РФ </w:t>
      </w:r>
      <w:r w:rsidR="006B5804">
        <w:rPr>
          <w:color w:val="000000"/>
          <w:spacing w:val="9"/>
          <w:sz w:val="28"/>
          <w:szCs w:val="28"/>
        </w:rPr>
        <w:t>и  на основании представления прокуратуры Приволжского муниципального</w:t>
      </w:r>
      <w:proofErr w:type="gramEnd"/>
      <w:r w:rsidR="006B5804">
        <w:rPr>
          <w:color w:val="000000"/>
          <w:spacing w:val="9"/>
          <w:sz w:val="28"/>
          <w:szCs w:val="28"/>
        </w:rPr>
        <w:t xml:space="preserve"> района</w:t>
      </w:r>
      <w:r w:rsidR="006B5804" w:rsidRPr="006B5804">
        <w:rPr>
          <w:bCs/>
          <w:sz w:val="28"/>
          <w:szCs w:val="28"/>
        </w:rPr>
        <w:t xml:space="preserve"> </w:t>
      </w:r>
      <w:r w:rsidR="006B5804">
        <w:rPr>
          <w:bCs/>
          <w:sz w:val="28"/>
          <w:szCs w:val="28"/>
        </w:rPr>
        <w:t>от</w:t>
      </w:r>
      <w:r w:rsidR="006B5804">
        <w:rPr>
          <w:bCs/>
          <w:sz w:val="28"/>
          <w:szCs w:val="28"/>
        </w:rPr>
        <w:t xml:space="preserve"> 26.08.2016г. № 2.6-4.2-2016г.:</w:t>
      </w:r>
    </w:p>
    <w:p w:rsidR="0068609F" w:rsidRDefault="0068609F" w:rsidP="0068609F">
      <w:pPr>
        <w:jc w:val="both"/>
        <w:rPr>
          <w:color w:val="000000"/>
          <w:spacing w:val="21"/>
          <w:sz w:val="28"/>
          <w:szCs w:val="28"/>
        </w:rPr>
      </w:pPr>
    </w:p>
    <w:p w:rsidR="006B5804" w:rsidRPr="006B5804" w:rsidRDefault="006B5804" w:rsidP="006B5804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2</w:t>
      </w:r>
      <w:r w:rsidRPr="006B5804">
        <w:rPr>
          <w:sz w:val="28"/>
          <w:szCs w:val="28"/>
        </w:rPr>
        <w:t xml:space="preserve"> плана проверок  физических лиц  на 3 квартал 2016г. </w:t>
      </w:r>
    </w:p>
    <w:p w:rsidR="0068609F" w:rsidRPr="006B5804" w:rsidRDefault="006B5804" w:rsidP="006B5804">
      <w:pPr>
        <w:ind w:left="1047"/>
        <w:rPr>
          <w:sz w:val="28"/>
          <w:szCs w:val="28"/>
        </w:rPr>
      </w:pPr>
      <w:r>
        <w:rPr>
          <w:sz w:val="28"/>
          <w:szCs w:val="28"/>
        </w:rPr>
        <w:t>о</w:t>
      </w:r>
      <w:r w:rsidRPr="006B5804">
        <w:rPr>
          <w:sz w:val="28"/>
          <w:szCs w:val="28"/>
        </w:rPr>
        <w:t>тменить</w:t>
      </w:r>
      <w:r>
        <w:rPr>
          <w:sz w:val="28"/>
          <w:szCs w:val="28"/>
        </w:rPr>
        <w:t>.</w:t>
      </w:r>
      <w:r w:rsidR="0068609F" w:rsidRPr="006B5804">
        <w:rPr>
          <w:sz w:val="28"/>
          <w:szCs w:val="28"/>
        </w:rPr>
        <w:t xml:space="preserve">                                  </w:t>
      </w:r>
    </w:p>
    <w:p w:rsidR="006B5804" w:rsidRPr="006B5804" w:rsidRDefault="0068609F" w:rsidP="006B5804">
      <w:pPr>
        <w:pStyle w:val="a4"/>
        <w:numPr>
          <w:ilvl w:val="0"/>
          <w:numId w:val="1"/>
        </w:numPr>
        <w:shd w:val="clear" w:color="auto" w:fill="FFFFFF"/>
        <w:spacing w:line="322" w:lineRule="exact"/>
        <w:jc w:val="both"/>
        <w:rPr>
          <w:sz w:val="28"/>
          <w:szCs w:val="28"/>
        </w:rPr>
      </w:pPr>
      <w:r w:rsidRPr="006B5804">
        <w:rPr>
          <w:sz w:val="28"/>
          <w:szCs w:val="28"/>
        </w:rPr>
        <w:t xml:space="preserve">Обнародовать настоящее постановление на информационном стенде </w:t>
      </w:r>
    </w:p>
    <w:p w:rsidR="0068609F" w:rsidRPr="006B5804" w:rsidRDefault="0068609F" w:rsidP="006B5804">
      <w:pPr>
        <w:pStyle w:val="a4"/>
        <w:shd w:val="clear" w:color="auto" w:fill="FFFFFF"/>
        <w:spacing w:line="322" w:lineRule="exact"/>
        <w:ind w:left="1047"/>
        <w:jc w:val="both"/>
        <w:rPr>
          <w:sz w:val="28"/>
          <w:szCs w:val="28"/>
        </w:rPr>
      </w:pPr>
      <w:r w:rsidRPr="006B5804">
        <w:rPr>
          <w:sz w:val="28"/>
          <w:szCs w:val="28"/>
        </w:rPr>
        <w:t>администрации и разместить на официальном сайте администрации Новского сельского поселения</w:t>
      </w:r>
      <w:r w:rsidR="006B5804">
        <w:rPr>
          <w:sz w:val="28"/>
          <w:szCs w:val="28"/>
        </w:rPr>
        <w:t>.</w:t>
      </w:r>
    </w:p>
    <w:p w:rsidR="0068609F" w:rsidRDefault="0068609F" w:rsidP="0068609F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 Новского сельского поселения:                            И.Л. Буглак</w:t>
      </w:r>
      <w:r w:rsidRPr="00606721">
        <w:rPr>
          <w:b/>
          <w:sz w:val="28"/>
          <w:szCs w:val="28"/>
        </w:rPr>
        <w:t xml:space="preserve">  </w:t>
      </w: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B5804" w:rsidRDefault="006B5804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B5804" w:rsidRDefault="006B5804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p w:rsidR="0068609F" w:rsidRDefault="0068609F" w:rsidP="0068609F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</w:p>
    <w:tbl>
      <w:tblPr>
        <w:tblStyle w:val="a3"/>
        <w:tblW w:w="1049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701"/>
        <w:gridCol w:w="426"/>
        <w:gridCol w:w="1026"/>
        <w:gridCol w:w="407"/>
        <w:gridCol w:w="1222"/>
        <w:gridCol w:w="367"/>
        <w:gridCol w:w="344"/>
        <w:gridCol w:w="1170"/>
        <w:gridCol w:w="283"/>
        <w:gridCol w:w="425"/>
        <w:gridCol w:w="426"/>
        <w:gridCol w:w="361"/>
        <w:gridCol w:w="64"/>
        <w:gridCol w:w="172"/>
        <w:gridCol w:w="236"/>
        <w:gridCol w:w="17"/>
        <w:gridCol w:w="425"/>
        <w:gridCol w:w="502"/>
        <w:gridCol w:w="65"/>
        <w:gridCol w:w="171"/>
        <w:gridCol w:w="255"/>
        <w:gridCol w:w="425"/>
      </w:tblGrid>
      <w:tr w:rsidR="00A7144D" w:rsidRPr="00A7144D" w:rsidTr="005E6355">
        <w:trPr>
          <w:trHeight w:val="319"/>
        </w:trPr>
        <w:tc>
          <w:tcPr>
            <w:tcW w:w="10490" w:type="dxa"/>
            <w:gridSpan w:val="22"/>
            <w:noWrap/>
            <w:hideMark/>
          </w:tcPr>
          <w:p w:rsidR="00A7144D" w:rsidRPr="00A7144D" w:rsidRDefault="00A7144D" w:rsidP="00A7144D">
            <w:pPr>
              <w:jc w:val="both"/>
              <w:rPr>
                <w:b/>
                <w:bCs/>
              </w:rPr>
            </w:pPr>
            <w:r w:rsidRPr="00A7144D">
              <w:rPr>
                <w:b/>
                <w:bCs/>
              </w:rPr>
              <w:t xml:space="preserve">                                                       </w:t>
            </w:r>
            <w:r>
              <w:rPr>
                <w:b/>
                <w:bCs/>
              </w:rPr>
              <w:t xml:space="preserve">                         </w:t>
            </w:r>
            <w:r w:rsidRPr="00A7144D">
              <w:rPr>
                <w:b/>
                <w:bCs/>
              </w:rPr>
              <w:t xml:space="preserve"> </w:t>
            </w:r>
            <w:proofErr w:type="gramStart"/>
            <w:r w:rsidRPr="00A7144D">
              <w:rPr>
                <w:b/>
                <w:bCs/>
              </w:rPr>
              <w:t>П</w:t>
            </w:r>
            <w:proofErr w:type="gramEnd"/>
            <w:r w:rsidRPr="00A7144D">
              <w:rPr>
                <w:b/>
                <w:bCs/>
              </w:rPr>
              <w:t xml:space="preserve"> Л А Н </w:t>
            </w:r>
          </w:p>
        </w:tc>
      </w:tr>
      <w:tr w:rsidR="005E6355" w:rsidRPr="00A7144D" w:rsidTr="005E6355">
        <w:trPr>
          <w:trHeight w:val="319"/>
        </w:trPr>
        <w:tc>
          <w:tcPr>
            <w:tcW w:w="1701" w:type="dxa"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6457" w:type="dxa"/>
            <w:gridSpan w:val="11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          </w:t>
            </w:r>
            <w:r>
              <w:t xml:space="preserve"> </w:t>
            </w:r>
            <w:r w:rsidRPr="00A7144D">
              <w:t xml:space="preserve">  проверок физических лиц на 3 квартал 2016 года</w:t>
            </w:r>
          </w:p>
        </w:tc>
        <w:tc>
          <w:tcPr>
            <w:tcW w:w="236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236" w:type="dxa"/>
            <w:noWrap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944" w:type="dxa"/>
            <w:gridSpan w:val="3"/>
            <w:noWrap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36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55" w:type="dxa"/>
            <w:noWrap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5E6355" w:rsidRPr="00A7144D" w:rsidTr="005E6355">
        <w:trPr>
          <w:trHeight w:val="304"/>
        </w:trPr>
        <w:tc>
          <w:tcPr>
            <w:tcW w:w="1701" w:type="dxa"/>
            <w:vMerge w:val="restart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ФИО гражданина, земельный участок которого </w:t>
            </w:r>
            <w:r w:rsidRPr="00A7144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A7144D">
              <w:rPr>
                <w:sz w:val="16"/>
                <w:szCs w:val="16"/>
              </w:rPr>
              <w:t>подлежит проверке</w:t>
            </w:r>
          </w:p>
        </w:tc>
        <w:tc>
          <w:tcPr>
            <w:tcW w:w="3081" w:type="dxa"/>
            <w:gridSpan w:val="4"/>
            <w:vMerge w:val="restart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Адреса</w:t>
            </w:r>
          </w:p>
        </w:tc>
        <w:tc>
          <w:tcPr>
            <w:tcW w:w="367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4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Идентификационный номер налогоплательщика (ИНН)</w:t>
            </w:r>
          </w:p>
        </w:tc>
        <w:tc>
          <w:tcPr>
            <w:tcW w:w="1170" w:type="dxa"/>
            <w:vMerge w:val="restart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Цель проведения проверки</w:t>
            </w:r>
          </w:p>
        </w:tc>
        <w:tc>
          <w:tcPr>
            <w:tcW w:w="1559" w:type="dxa"/>
            <w:gridSpan w:val="5"/>
            <w:vMerge w:val="restart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Дата начала проведения проверки</w:t>
            </w:r>
          </w:p>
        </w:tc>
        <w:tc>
          <w:tcPr>
            <w:tcW w:w="992" w:type="dxa"/>
            <w:gridSpan w:val="3"/>
            <w:vMerge w:val="restart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 xml:space="preserve">    Срок проведения плановой проверки</w:t>
            </w:r>
          </w:p>
        </w:tc>
        <w:tc>
          <w:tcPr>
            <w:tcW w:w="426" w:type="dxa"/>
            <w:gridSpan w:val="2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 xml:space="preserve">  </w:t>
            </w:r>
          </w:p>
        </w:tc>
        <w:tc>
          <w:tcPr>
            <w:tcW w:w="425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 xml:space="preserve"> </w:t>
            </w:r>
          </w:p>
        </w:tc>
      </w:tr>
      <w:tr w:rsidR="005E6355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081" w:type="dxa"/>
            <w:gridSpan w:val="4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559" w:type="dxa"/>
            <w:gridSpan w:val="5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5E6355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081" w:type="dxa"/>
            <w:gridSpan w:val="4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559" w:type="dxa"/>
            <w:gridSpan w:val="5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5E6355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081" w:type="dxa"/>
            <w:gridSpan w:val="4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559" w:type="dxa"/>
            <w:gridSpan w:val="5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5E6355" w:rsidRPr="00A7144D" w:rsidTr="005E6355">
        <w:trPr>
          <w:trHeight w:val="23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081" w:type="dxa"/>
            <w:gridSpan w:val="4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559" w:type="dxa"/>
            <w:gridSpan w:val="5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места нахождения</w:t>
            </w:r>
          </w:p>
        </w:tc>
        <w:tc>
          <w:tcPr>
            <w:tcW w:w="1026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места жительства </w:t>
            </w:r>
          </w:p>
        </w:tc>
        <w:tc>
          <w:tcPr>
            <w:tcW w:w="407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1222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места нахождения </w:t>
            </w:r>
            <w:r w:rsidRPr="00A7144D">
              <w:br/>
              <w:t>земельного</w:t>
            </w:r>
            <w:r>
              <w:t xml:space="preserve">     </w:t>
            </w:r>
            <w:r w:rsidRPr="00A7144D">
              <w:t xml:space="preserve"> участка</w:t>
            </w: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5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6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5" w:type="dxa"/>
            <w:gridSpan w:val="2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extDirection w:val="btLr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Календарных </w:t>
            </w:r>
            <w:r w:rsidRPr="00A7144D">
              <w:rPr>
                <w:sz w:val="16"/>
                <w:szCs w:val="16"/>
              </w:rPr>
              <w:t xml:space="preserve"> дней</w:t>
            </w:r>
          </w:p>
        </w:tc>
        <w:tc>
          <w:tcPr>
            <w:tcW w:w="567" w:type="dxa"/>
            <w:gridSpan w:val="2"/>
            <w:vMerge w:val="restart"/>
            <w:textDirection w:val="btLr"/>
            <w:hideMark/>
          </w:tcPr>
          <w:p w:rsidR="00A7144D" w:rsidRPr="00A7144D" w:rsidRDefault="00A7144D" w:rsidP="00A7144D">
            <w:pPr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 xml:space="preserve">рабочих часов </w:t>
            </w:r>
            <w:r w:rsidRPr="00A7144D">
              <w:rPr>
                <w:sz w:val="16"/>
                <w:szCs w:val="16"/>
              </w:rPr>
              <w:br/>
              <w:t>(для МСП и МКП)</w:t>
            </w: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33"/>
        </w:trPr>
        <w:tc>
          <w:tcPr>
            <w:tcW w:w="1701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0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0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222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67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344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1170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283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gridSpan w:val="3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567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6" w:type="dxa"/>
            <w:gridSpan w:val="2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A7144D" w:rsidRPr="00A7144D" w:rsidRDefault="00A7144D" w:rsidP="00A7144D">
            <w:pPr>
              <w:jc w:val="both"/>
            </w:pPr>
          </w:p>
        </w:tc>
      </w:tr>
      <w:tr w:rsidR="00A7144D" w:rsidRPr="00A7144D" w:rsidTr="005E6355">
        <w:trPr>
          <w:trHeight w:val="274"/>
        </w:trPr>
        <w:tc>
          <w:tcPr>
            <w:tcW w:w="1701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2</w:t>
            </w:r>
          </w:p>
        </w:tc>
        <w:tc>
          <w:tcPr>
            <w:tcW w:w="1026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3</w:t>
            </w:r>
          </w:p>
        </w:tc>
        <w:tc>
          <w:tcPr>
            <w:tcW w:w="407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4</w:t>
            </w:r>
          </w:p>
        </w:tc>
        <w:tc>
          <w:tcPr>
            <w:tcW w:w="1222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5</w:t>
            </w:r>
          </w:p>
        </w:tc>
        <w:tc>
          <w:tcPr>
            <w:tcW w:w="367" w:type="dxa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6</w:t>
            </w:r>
          </w:p>
        </w:tc>
        <w:tc>
          <w:tcPr>
            <w:tcW w:w="344" w:type="dxa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7</w:t>
            </w:r>
          </w:p>
        </w:tc>
        <w:tc>
          <w:tcPr>
            <w:tcW w:w="1170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8</w:t>
            </w:r>
          </w:p>
        </w:tc>
        <w:tc>
          <w:tcPr>
            <w:tcW w:w="283" w:type="dxa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A7144D" w:rsidRPr="00A7144D" w:rsidRDefault="005E6355" w:rsidP="00A714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A7144D" w:rsidRPr="00A7144D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15</w:t>
            </w:r>
          </w:p>
        </w:tc>
        <w:tc>
          <w:tcPr>
            <w:tcW w:w="426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16</w:t>
            </w:r>
          </w:p>
        </w:tc>
        <w:tc>
          <w:tcPr>
            <w:tcW w:w="425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17</w:t>
            </w:r>
          </w:p>
        </w:tc>
      </w:tr>
      <w:tr w:rsidR="00A7144D" w:rsidRPr="00A7144D" w:rsidTr="005E6355">
        <w:trPr>
          <w:trHeight w:val="1156"/>
        </w:trPr>
        <w:tc>
          <w:tcPr>
            <w:tcW w:w="1701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Брагин Федор Александрович</w:t>
            </w:r>
          </w:p>
        </w:tc>
        <w:tc>
          <w:tcPr>
            <w:tcW w:w="426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1026" w:type="dxa"/>
            <w:hideMark/>
          </w:tcPr>
          <w:p w:rsidR="00A7144D" w:rsidRPr="00A7144D" w:rsidRDefault="00A7144D" w:rsidP="00A7144D">
            <w:pPr>
              <w:jc w:val="both"/>
            </w:pPr>
            <w:r>
              <w:t xml:space="preserve">с. Новое, ул. </w:t>
            </w:r>
            <w:proofErr w:type="gramStart"/>
            <w:r>
              <w:t>Садовая</w:t>
            </w:r>
            <w:proofErr w:type="gramEnd"/>
            <w:r>
              <w:t>, д.3</w:t>
            </w:r>
            <w:r w:rsidRPr="00A7144D">
              <w:t xml:space="preserve"> кв.2</w:t>
            </w:r>
          </w:p>
        </w:tc>
        <w:tc>
          <w:tcPr>
            <w:tcW w:w="407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1222" w:type="dxa"/>
            <w:hideMark/>
          </w:tcPr>
          <w:p w:rsidR="00A7144D" w:rsidRDefault="00A7144D" w:rsidP="00A7144D">
            <w:pPr>
              <w:jc w:val="both"/>
            </w:pPr>
            <w:r>
              <w:t xml:space="preserve">с. Новое, ул. </w:t>
            </w:r>
            <w:proofErr w:type="gramStart"/>
            <w:r>
              <w:t>Советская</w:t>
            </w:r>
            <w:proofErr w:type="gramEnd"/>
            <w:r>
              <w:t>,</w:t>
            </w:r>
          </w:p>
          <w:p w:rsidR="00A7144D" w:rsidRPr="00A7144D" w:rsidRDefault="00A7144D" w:rsidP="00A7144D">
            <w:pPr>
              <w:jc w:val="both"/>
            </w:pPr>
            <w:r>
              <w:t>д61</w:t>
            </w:r>
          </w:p>
        </w:tc>
        <w:tc>
          <w:tcPr>
            <w:tcW w:w="367" w:type="dxa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344" w:type="dxa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1170" w:type="dxa"/>
            <w:hideMark/>
          </w:tcPr>
          <w:p w:rsidR="00A7144D" w:rsidRPr="00A7144D" w:rsidRDefault="00A7144D" w:rsidP="00A7144D">
            <w:pPr>
              <w:jc w:val="both"/>
              <w:rPr>
                <w:sz w:val="16"/>
                <w:szCs w:val="16"/>
              </w:rPr>
            </w:pPr>
            <w:r w:rsidRPr="00A7144D">
              <w:rPr>
                <w:sz w:val="16"/>
                <w:szCs w:val="16"/>
              </w:rPr>
              <w:t>соблюдение земельного законодательства</w:t>
            </w:r>
          </w:p>
        </w:tc>
        <w:tc>
          <w:tcPr>
            <w:tcW w:w="283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425" w:type="dxa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6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 xml:space="preserve"> </w:t>
            </w:r>
          </w:p>
        </w:tc>
        <w:tc>
          <w:tcPr>
            <w:tcW w:w="425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  <w:tc>
          <w:tcPr>
            <w:tcW w:w="425" w:type="dxa"/>
            <w:gridSpan w:val="3"/>
            <w:noWrap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7</w:t>
            </w:r>
          </w:p>
        </w:tc>
        <w:tc>
          <w:tcPr>
            <w:tcW w:w="425" w:type="dxa"/>
            <w:noWrap/>
            <w:hideMark/>
          </w:tcPr>
          <w:p w:rsidR="00A7144D" w:rsidRPr="00A7144D" w:rsidRDefault="00A7144D" w:rsidP="00A7144D">
            <w:pPr>
              <w:jc w:val="both"/>
            </w:pPr>
            <w:r>
              <w:t xml:space="preserve"> </w:t>
            </w:r>
            <w:r w:rsidR="005E6355">
              <w:t>30</w:t>
            </w:r>
          </w:p>
        </w:tc>
        <w:tc>
          <w:tcPr>
            <w:tcW w:w="567" w:type="dxa"/>
            <w:gridSpan w:val="2"/>
            <w:noWrap/>
            <w:hideMark/>
          </w:tcPr>
          <w:p w:rsidR="00A7144D" w:rsidRPr="00A7144D" w:rsidRDefault="00A7144D" w:rsidP="00A7144D">
            <w:pPr>
              <w:jc w:val="both"/>
            </w:pPr>
            <w:r>
              <w:t xml:space="preserve"> </w:t>
            </w:r>
          </w:p>
        </w:tc>
        <w:tc>
          <w:tcPr>
            <w:tcW w:w="426" w:type="dxa"/>
            <w:gridSpan w:val="2"/>
            <w:noWrap/>
            <w:hideMark/>
          </w:tcPr>
          <w:p w:rsidR="006B5804" w:rsidRDefault="006B5804" w:rsidP="00A7144D">
            <w:pPr>
              <w:jc w:val="both"/>
            </w:pPr>
          </w:p>
          <w:p w:rsidR="00A7144D" w:rsidRPr="00A7144D" w:rsidRDefault="00A7144D" w:rsidP="00A7144D">
            <w:pPr>
              <w:jc w:val="both"/>
            </w:pPr>
            <w:r w:rsidRPr="00A7144D">
              <w:t>Д</w:t>
            </w:r>
          </w:p>
        </w:tc>
        <w:tc>
          <w:tcPr>
            <w:tcW w:w="425" w:type="dxa"/>
            <w:hideMark/>
          </w:tcPr>
          <w:p w:rsidR="00A7144D" w:rsidRPr="00A7144D" w:rsidRDefault="00A7144D" w:rsidP="00A7144D">
            <w:pPr>
              <w:jc w:val="both"/>
            </w:pPr>
            <w:r w:rsidRPr="00A7144D">
              <w:t> </w:t>
            </w:r>
          </w:p>
        </w:tc>
      </w:tr>
    </w:tbl>
    <w:p w:rsidR="0068609F" w:rsidRDefault="0068609F" w:rsidP="0068609F">
      <w:pPr>
        <w:jc w:val="both"/>
      </w:pPr>
      <w:bookmarkStart w:id="0" w:name="_GoBack"/>
      <w:bookmarkEnd w:id="0"/>
    </w:p>
    <w:sectPr w:rsidR="00686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B477A"/>
    <w:multiLevelType w:val="hybridMultilevel"/>
    <w:tmpl w:val="39BE8144"/>
    <w:lvl w:ilvl="0" w:tplc="E930605C">
      <w:start w:val="1"/>
      <w:numFmt w:val="decimal"/>
      <w:lvlText w:val="%1."/>
      <w:lvlJc w:val="left"/>
      <w:pPr>
        <w:ind w:left="1047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9F"/>
    <w:rsid w:val="00447766"/>
    <w:rsid w:val="005E6355"/>
    <w:rsid w:val="0068609F"/>
    <w:rsid w:val="006B5804"/>
    <w:rsid w:val="00A7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 Знак"/>
    <w:basedOn w:val="a"/>
    <w:rsid w:val="0068609F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3">
    <w:name w:val="Table Grid"/>
    <w:basedOn w:val="a1"/>
    <w:uiPriority w:val="59"/>
    <w:rsid w:val="00A7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58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 Знак"/>
    <w:basedOn w:val="a"/>
    <w:rsid w:val="0068609F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3">
    <w:name w:val="Table Grid"/>
    <w:basedOn w:val="a1"/>
    <w:uiPriority w:val="59"/>
    <w:rsid w:val="00A7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5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02519-5D38-41CD-B7DB-BA385B25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user123</cp:lastModifiedBy>
  <cp:revision>2</cp:revision>
  <cp:lastPrinted>2016-09-20T07:16:00Z</cp:lastPrinted>
  <dcterms:created xsi:type="dcterms:W3CDTF">2016-07-15T06:01:00Z</dcterms:created>
  <dcterms:modified xsi:type="dcterms:W3CDTF">2016-09-20T07:17:00Z</dcterms:modified>
</cp:coreProperties>
</file>