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FCA" w:rsidRPr="00585A1D" w:rsidRDefault="00421FCA" w:rsidP="00421FC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85A1D">
        <w:rPr>
          <w:rFonts w:ascii="Times New Roman" w:hAnsi="Times New Roman" w:cs="Times New Roman"/>
          <w:b/>
          <w:sz w:val="28"/>
          <w:szCs w:val="28"/>
        </w:rPr>
        <w:t>АДМИНИСТРАЦИЯ  НОВСКОГО</w:t>
      </w:r>
      <w:proofErr w:type="gramEnd"/>
      <w:r w:rsidRPr="00585A1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</w:t>
      </w:r>
    </w:p>
    <w:p w:rsidR="00421FCA" w:rsidRPr="00585A1D" w:rsidRDefault="00421FCA" w:rsidP="00421F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A1D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421FCA" w:rsidRPr="00585A1D" w:rsidRDefault="00421FCA" w:rsidP="00421FCA">
      <w:pPr>
        <w:spacing w:after="0"/>
        <w:rPr>
          <w:rFonts w:ascii="Times New Roman" w:hAnsi="Times New Roman" w:cs="Times New Roman"/>
          <w:sz w:val="28"/>
        </w:rPr>
      </w:pPr>
    </w:p>
    <w:p w:rsidR="00421FCA" w:rsidRDefault="00421FCA" w:rsidP="00421FCA">
      <w:pPr>
        <w:pStyle w:val="af0"/>
        <w:shd w:val="clear" w:color="auto" w:fill="FFFFFF"/>
        <w:spacing w:before="0" w:beforeAutospacing="0" w:after="0" w:afterAutospacing="0"/>
        <w:jc w:val="center"/>
        <w:rPr>
          <w:rStyle w:val="af1"/>
          <w:color w:val="3C3C3C"/>
          <w:sz w:val="28"/>
          <w:szCs w:val="28"/>
        </w:rPr>
      </w:pPr>
      <w:r>
        <w:rPr>
          <w:rStyle w:val="af1"/>
          <w:color w:val="3C3C3C"/>
          <w:sz w:val="28"/>
          <w:szCs w:val="28"/>
        </w:rPr>
        <w:t>П</w:t>
      </w:r>
      <w:r w:rsidRPr="00744282">
        <w:rPr>
          <w:rStyle w:val="af1"/>
          <w:color w:val="3C3C3C"/>
          <w:sz w:val="28"/>
          <w:szCs w:val="28"/>
        </w:rPr>
        <w:t>СТАНОВЛЕНИЕ</w:t>
      </w:r>
    </w:p>
    <w:p w:rsidR="00421FCA" w:rsidRPr="00585A1D" w:rsidRDefault="00421FCA" w:rsidP="00421FCA">
      <w:pPr>
        <w:pStyle w:val="af0"/>
        <w:shd w:val="clear" w:color="auto" w:fill="FFFFFF"/>
        <w:spacing w:before="0" w:beforeAutospacing="0" w:after="0" w:afterAutospacing="0"/>
        <w:jc w:val="center"/>
        <w:rPr>
          <w:b/>
          <w:bCs/>
          <w:color w:val="3C3C3C"/>
          <w:sz w:val="28"/>
          <w:szCs w:val="28"/>
        </w:rPr>
      </w:pPr>
    </w:p>
    <w:p w:rsidR="00421FCA" w:rsidRDefault="00421FCA" w:rsidP="00421FCA">
      <w:pPr>
        <w:pStyle w:val="af0"/>
        <w:shd w:val="clear" w:color="auto" w:fill="FFFFFF"/>
        <w:spacing w:before="0" w:beforeAutospacing="0" w:after="0" w:afterAutospacing="0"/>
        <w:jc w:val="both"/>
        <w:rPr>
          <w:rStyle w:val="af1"/>
          <w:color w:val="3C3C3C"/>
          <w:sz w:val="28"/>
          <w:szCs w:val="28"/>
        </w:rPr>
      </w:pPr>
      <w:r>
        <w:rPr>
          <w:rStyle w:val="af1"/>
          <w:color w:val="3C3C3C"/>
          <w:sz w:val="28"/>
          <w:szCs w:val="28"/>
        </w:rPr>
        <w:t xml:space="preserve">                     </w:t>
      </w:r>
      <w:proofErr w:type="gramStart"/>
      <w:r w:rsidRPr="00744282">
        <w:rPr>
          <w:rStyle w:val="af1"/>
          <w:color w:val="3C3C3C"/>
          <w:sz w:val="28"/>
          <w:szCs w:val="28"/>
        </w:rPr>
        <w:t>от</w:t>
      </w:r>
      <w:proofErr w:type="gramEnd"/>
      <w:r w:rsidRPr="00744282">
        <w:rPr>
          <w:rStyle w:val="af1"/>
          <w:color w:val="3C3C3C"/>
          <w:sz w:val="28"/>
          <w:szCs w:val="28"/>
        </w:rPr>
        <w:t xml:space="preserve"> </w:t>
      </w:r>
      <w:r>
        <w:rPr>
          <w:rStyle w:val="af1"/>
          <w:color w:val="3C3C3C"/>
          <w:sz w:val="28"/>
          <w:szCs w:val="28"/>
        </w:rPr>
        <w:t>13</w:t>
      </w:r>
      <w:r w:rsidRPr="00744282">
        <w:rPr>
          <w:rStyle w:val="af1"/>
          <w:color w:val="3C3C3C"/>
          <w:sz w:val="28"/>
          <w:szCs w:val="28"/>
        </w:rPr>
        <w:t>.</w:t>
      </w:r>
      <w:r>
        <w:rPr>
          <w:rStyle w:val="af1"/>
          <w:color w:val="3C3C3C"/>
          <w:sz w:val="28"/>
          <w:szCs w:val="28"/>
        </w:rPr>
        <w:t>11</w:t>
      </w:r>
      <w:r w:rsidRPr="00744282">
        <w:rPr>
          <w:rStyle w:val="af1"/>
          <w:color w:val="3C3C3C"/>
          <w:sz w:val="28"/>
          <w:szCs w:val="28"/>
        </w:rPr>
        <w:t>.201</w:t>
      </w:r>
      <w:r>
        <w:rPr>
          <w:rStyle w:val="af1"/>
          <w:color w:val="3C3C3C"/>
          <w:sz w:val="28"/>
          <w:szCs w:val="28"/>
        </w:rPr>
        <w:t>9</w:t>
      </w:r>
      <w:r w:rsidRPr="00744282">
        <w:rPr>
          <w:rStyle w:val="af1"/>
          <w:color w:val="3C3C3C"/>
          <w:sz w:val="28"/>
          <w:szCs w:val="28"/>
        </w:rPr>
        <w:t xml:space="preserve"> </w:t>
      </w:r>
      <w:r>
        <w:rPr>
          <w:rStyle w:val="af1"/>
          <w:color w:val="3C3C3C"/>
          <w:sz w:val="28"/>
          <w:szCs w:val="28"/>
        </w:rPr>
        <w:t xml:space="preserve">                                        </w:t>
      </w:r>
      <w:r w:rsidRPr="00744282">
        <w:rPr>
          <w:rStyle w:val="af1"/>
          <w:color w:val="3C3C3C"/>
          <w:sz w:val="28"/>
          <w:szCs w:val="28"/>
        </w:rPr>
        <w:t>№</w:t>
      </w:r>
      <w:r>
        <w:rPr>
          <w:rStyle w:val="af1"/>
          <w:color w:val="3C3C3C"/>
          <w:sz w:val="28"/>
          <w:szCs w:val="28"/>
        </w:rPr>
        <w:t xml:space="preserve"> 49</w:t>
      </w:r>
      <w:r w:rsidRPr="00744282">
        <w:rPr>
          <w:rStyle w:val="af1"/>
          <w:color w:val="3C3C3C"/>
          <w:sz w:val="28"/>
          <w:szCs w:val="28"/>
        </w:rPr>
        <w:t xml:space="preserve"> -п</w:t>
      </w:r>
    </w:p>
    <w:p w:rsidR="00B61F89" w:rsidRDefault="00B61F89" w:rsidP="006702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61F89" w:rsidRPr="0098463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1F89" w:rsidRPr="00534041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4041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РАЗРАБОТКИ И УТВЕРЖДЕНИЯ БЮДЖЕТНОГО ПРОГНОЗА </w:t>
      </w:r>
      <w:r w:rsidR="00C41957">
        <w:rPr>
          <w:rFonts w:ascii="Times New Roman" w:hAnsi="Times New Roman" w:cs="Times New Roman"/>
          <w:b/>
          <w:bCs/>
          <w:sz w:val="28"/>
          <w:szCs w:val="28"/>
        </w:rPr>
        <w:t>НОВСКОГО</w:t>
      </w:r>
      <w:r w:rsidRPr="00534041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ДОЛГОСРОЧНЫЙ ПЕРИОД</w:t>
      </w:r>
    </w:p>
    <w:p w:rsidR="00B61F89" w:rsidRPr="0015631F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1F89" w:rsidRPr="0098463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1FCA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170.1 Бюджетного кодекса Российской Федерации</w:t>
      </w:r>
      <w:r w:rsidR="005709AB">
        <w:rPr>
          <w:rFonts w:ascii="Times New Roman" w:hAnsi="Times New Roman" w:cs="Times New Roman"/>
          <w:sz w:val="28"/>
          <w:szCs w:val="28"/>
        </w:rPr>
        <w:t xml:space="preserve">, Положением о бюджетном процессе в </w:t>
      </w:r>
      <w:r w:rsidR="00C41957">
        <w:rPr>
          <w:rFonts w:ascii="Times New Roman" w:hAnsi="Times New Roman" w:cs="Times New Roman"/>
          <w:sz w:val="28"/>
          <w:szCs w:val="28"/>
        </w:rPr>
        <w:t>Новском</w:t>
      </w:r>
      <w:r w:rsidR="000F3127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C41957">
        <w:rPr>
          <w:rFonts w:ascii="Times New Roman" w:hAnsi="Times New Roman" w:cs="Times New Roman"/>
          <w:sz w:val="28"/>
          <w:szCs w:val="28"/>
        </w:rPr>
        <w:t>,</w:t>
      </w:r>
      <w:r w:rsidR="000F3127">
        <w:rPr>
          <w:rFonts w:ascii="Times New Roman" w:hAnsi="Times New Roman" w:cs="Times New Roman"/>
          <w:sz w:val="28"/>
          <w:szCs w:val="28"/>
        </w:rPr>
        <w:t xml:space="preserve"> </w:t>
      </w:r>
      <w:r w:rsidR="00C41957">
        <w:rPr>
          <w:rFonts w:ascii="Times New Roman" w:hAnsi="Times New Roman" w:cs="Times New Roman"/>
          <w:sz w:val="28"/>
          <w:szCs w:val="28"/>
        </w:rPr>
        <w:t>утвержденн</w:t>
      </w:r>
      <w:r w:rsidR="000F3127">
        <w:rPr>
          <w:rFonts w:ascii="Times New Roman" w:hAnsi="Times New Roman" w:cs="Times New Roman"/>
          <w:sz w:val="28"/>
          <w:szCs w:val="28"/>
        </w:rPr>
        <w:t>ого Решением Совета Новского сельского поселения</w:t>
      </w:r>
      <w:r w:rsidR="00480A1A">
        <w:rPr>
          <w:rFonts w:ascii="Times New Roman" w:hAnsi="Times New Roman" w:cs="Times New Roman"/>
          <w:sz w:val="28"/>
          <w:szCs w:val="28"/>
        </w:rPr>
        <w:t xml:space="preserve"> </w:t>
      </w:r>
      <w:r w:rsidR="0080603E">
        <w:rPr>
          <w:rFonts w:ascii="Times New Roman" w:hAnsi="Times New Roman" w:cs="Times New Roman"/>
          <w:sz w:val="28"/>
          <w:szCs w:val="28"/>
        </w:rPr>
        <w:t xml:space="preserve"> </w:t>
      </w:r>
      <w:r w:rsidR="00C41957">
        <w:rPr>
          <w:rFonts w:ascii="Times New Roman" w:hAnsi="Times New Roman" w:cs="Times New Roman"/>
          <w:sz w:val="28"/>
          <w:szCs w:val="28"/>
        </w:rPr>
        <w:t xml:space="preserve"> </w:t>
      </w:r>
      <w:r w:rsidR="005709AB">
        <w:rPr>
          <w:rFonts w:ascii="Times New Roman" w:hAnsi="Times New Roman" w:cs="Times New Roman"/>
          <w:sz w:val="28"/>
          <w:szCs w:val="28"/>
        </w:rPr>
        <w:t xml:space="preserve">от </w:t>
      </w:r>
      <w:r w:rsidR="00C41957">
        <w:rPr>
          <w:rFonts w:ascii="Times New Roman" w:hAnsi="Times New Roman" w:cs="Times New Roman"/>
          <w:sz w:val="28"/>
          <w:szCs w:val="28"/>
        </w:rPr>
        <w:t>09</w:t>
      </w:r>
      <w:r w:rsidR="005709AB">
        <w:rPr>
          <w:rFonts w:ascii="Times New Roman" w:hAnsi="Times New Roman" w:cs="Times New Roman"/>
          <w:sz w:val="28"/>
          <w:szCs w:val="28"/>
        </w:rPr>
        <w:t>.</w:t>
      </w:r>
      <w:r w:rsidR="00C41957">
        <w:rPr>
          <w:rFonts w:ascii="Times New Roman" w:hAnsi="Times New Roman" w:cs="Times New Roman"/>
          <w:sz w:val="28"/>
          <w:szCs w:val="28"/>
        </w:rPr>
        <w:t>10</w:t>
      </w:r>
      <w:r w:rsidR="005709AB">
        <w:rPr>
          <w:rFonts w:ascii="Times New Roman" w:hAnsi="Times New Roman" w:cs="Times New Roman"/>
          <w:sz w:val="28"/>
          <w:szCs w:val="28"/>
        </w:rPr>
        <w:t>.201</w:t>
      </w:r>
      <w:r w:rsidR="00C41957">
        <w:rPr>
          <w:rFonts w:ascii="Times New Roman" w:hAnsi="Times New Roman" w:cs="Times New Roman"/>
          <w:sz w:val="28"/>
          <w:szCs w:val="28"/>
        </w:rPr>
        <w:t>8</w:t>
      </w:r>
      <w:r w:rsidR="005709AB">
        <w:rPr>
          <w:rFonts w:ascii="Times New Roman" w:hAnsi="Times New Roman" w:cs="Times New Roman"/>
          <w:sz w:val="28"/>
          <w:szCs w:val="28"/>
        </w:rPr>
        <w:t xml:space="preserve"> №</w:t>
      </w:r>
      <w:r w:rsidR="00C41957">
        <w:rPr>
          <w:rFonts w:ascii="Times New Roman" w:hAnsi="Times New Roman" w:cs="Times New Roman"/>
          <w:sz w:val="28"/>
          <w:szCs w:val="28"/>
        </w:rPr>
        <w:t xml:space="preserve"> 23</w:t>
      </w:r>
      <w:r w:rsidR="00C1497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846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FCA" w:rsidRDefault="00421FCA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1F89" w:rsidRDefault="00421FCA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585A1D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34041" w:rsidRPr="00984639" w:rsidRDefault="00534041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041" w:rsidRPr="00534041" w:rsidRDefault="00B61F89" w:rsidP="00421FCA">
      <w:pPr>
        <w:pStyle w:val="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4041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разработки и утверждения бюджетного прогноза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534041">
        <w:rPr>
          <w:rFonts w:ascii="Times New Roman" w:hAnsi="Times New Roman" w:cs="Times New Roman"/>
          <w:sz w:val="28"/>
          <w:szCs w:val="28"/>
        </w:rPr>
        <w:t xml:space="preserve"> сельского поселения на долгосрочный период</w:t>
      </w:r>
      <w:r w:rsidR="005709AB" w:rsidRPr="00534041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534041">
        <w:rPr>
          <w:rFonts w:ascii="Times New Roman" w:hAnsi="Times New Roman" w:cs="Times New Roman"/>
          <w:sz w:val="28"/>
          <w:szCs w:val="28"/>
        </w:rPr>
        <w:t>.</w:t>
      </w:r>
    </w:p>
    <w:p w:rsidR="0080603E" w:rsidRPr="00421FCA" w:rsidRDefault="00421FCA" w:rsidP="00421F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2.</w:t>
      </w:r>
      <w:r w:rsidR="0080603E" w:rsidRPr="00421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постановление вступает в силу с момента подписания и подлежит размещению на официальном сайте администрации Новского сельского поселения в </w:t>
      </w:r>
      <w:hyperlink r:id="rId7" w:tooltip="Информационные сети" w:history="1">
        <w:r w:rsidR="0080603E" w:rsidRPr="00421FCA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информационно-телекоммуникационной сети</w:t>
        </w:r>
      </w:hyperlink>
      <w:r w:rsidR="0080603E" w:rsidRPr="00421F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0603E" w:rsidRPr="00421F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«Интернет».</w:t>
      </w:r>
    </w:p>
    <w:p w:rsidR="0080603E" w:rsidRPr="00421FCA" w:rsidRDefault="00421FCA" w:rsidP="00421F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</w:t>
      </w:r>
      <w:r w:rsidR="0080603E" w:rsidRPr="00421FCA">
        <w:rPr>
          <w:rFonts w:ascii="Times New Roman" w:hAnsi="Times New Roman" w:cs="Times New Roman"/>
          <w:sz w:val="28"/>
          <w:szCs w:val="28"/>
        </w:rPr>
        <w:t>Контроль за выполнением настоящего положения оставляю за собой.</w:t>
      </w:r>
    </w:p>
    <w:p w:rsidR="00B61F8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1F8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1F8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571" w:type="dxa"/>
        <w:tblLook w:val="04A0" w:firstRow="1" w:lastRow="0" w:firstColumn="1" w:lastColumn="0" w:noHBand="0" w:noVBand="1"/>
      </w:tblPr>
      <w:tblGrid>
        <w:gridCol w:w="8789"/>
        <w:gridCol w:w="4782"/>
      </w:tblGrid>
      <w:tr w:rsidR="00B61F89" w:rsidTr="00421FCA">
        <w:trPr>
          <w:trHeight w:val="1239"/>
        </w:trPr>
        <w:tc>
          <w:tcPr>
            <w:tcW w:w="8789" w:type="dxa"/>
          </w:tcPr>
          <w:p w:rsidR="00B61F89" w:rsidRDefault="00B61F89" w:rsidP="00421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421F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1957">
              <w:rPr>
                <w:rFonts w:ascii="Times New Roman" w:hAnsi="Times New Roman" w:cs="Times New Roman"/>
                <w:sz w:val="28"/>
                <w:szCs w:val="28"/>
              </w:rPr>
              <w:t>Новского</w:t>
            </w:r>
            <w:proofErr w:type="gramEnd"/>
            <w:r w:rsidR="00C238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     </w:t>
            </w:r>
            <w:r w:rsidR="00421F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C41957">
              <w:rPr>
                <w:rFonts w:ascii="Times New Roman" w:hAnsi="Times New Roman" w:cs="Times New Roman"/>
                <w:sz w:val="28"/>
                <w:szCs w:val="28"/>
              </w:rPr>
              <w:t>И.Л.Буглак</w:t>
            </w:r>
          </w:p>
        </w:tc>
        <w:tc>
          <w:tcPr>
            <w:tcW w:w="4782" w:type="dxa"/>
          </w:tcPr>
          <w:p w:rsidR="00B61F89" w:rsidRDefault="00B61F89" w:rsidP="00D52D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1F89" w:rsidRPr="0098463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1F89" w:rsidRPr="00984639" w:rsidRDefault="00B61F89" w:rsidP="00B61F89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61F89" w:rsidRPr="00984639" w:rsidRDefault="00B61F89" w:rsidP="00B61F89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61F89" w:rsidRDefault="00B61F89" w:rsidP="00B61F89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  <w:sectPr w:rsidR="00B61F89" w:rsidSect="006702DE">
          <w:headerReference w:type="default" r:id="rId8"/>
          <w:pgSz w:w="11906" w:h="16838"/>
          <w:pgMar w:top="567" w:right="1274" w:bottom="1134" w:left="1276" w:header="708" w:footer="708" w:gutter="0"/>
          <w:pgNumType w:start="2"/>
          <w:cols w:space="708"/>
          <w:docGrid w:linePitch="360"/>
        </w:sectPr>
      </w:pPr>
    </w:p>
    <w:p w:rsidR="00B61F89" w:rsidRDefault="00421FCA" w:rsidP="00421F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</w:t>
      </w:r>
      <w:r w:rsidR="005709AB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B61F8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61F89" w:rsidRDefault="00421FCA" w:rsidP="00421F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1F89">
        <w:rPr>
          <w:rFonts w:ascii="Times New Roman" w:hAnsi="Times New Roman" w:cs="Times New Roman"/>
          <w:bCs/>
          <w:sz w:val="24"/>
          <w:szCs w:val="24"/>
        </w:rPr>
        <w:t>постановлени</w:t>
      </w:r>
      <w:r w:rsidR="005709AB">
        <w:rPr>
          <w:rFonts w:ascii="Times New Roman" w:hAnsi="Times New Roman" w:cs="Times New Roman"/>
          <w:bCs/>
          <w:sz w:val="24"/>
          <w:szCs w:val="24"/>
        </w:rPr>
        <w:t>ю</w:t>
      </w:r>
      <w:r w:rsidR="00B61F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1F89" w:rsidRPr="00BE11CF">
        <w:rPr>
          <w:rFonts w:ascii="Times New Roman" w:hAnsi="Times New Roman" w:cs="Times New Roman"/>
          <w:bCs/>
          <w:sz w:val="24"/>
          <w:szCs w:val="24"/>
        </w:rPr>
        <w:t>Администра</w:t>
      </w:r>
      <w:r w:rsidR="00BE11CF">
        <w:rPr>
          <w:rFonts w:ascii="Times New Roman" w:hAnsi="Times New Roman" w:cs="Times New Roman"/>
          <w:bCs/>
          <w:sz w:val="24"/>
          <w:szCs w:val="24"/>
        </w:rPr>
        <w:t>ции</w:t>
      </w:r>
    </w:p>
    <w:p w:rsidR="00BE11CF" w:rsidRPr="006E0BC1" w:rsidRDefault="00C41957" w:rsidP="00421F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Новского</w:t>
      </w:r>
      <w:r w:rsidR="00BE11CF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B61F89" w:rsidRDefault="00421FCA" w:rsidP="00421F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1957">
        <w:rPr>
          <w:rFonts w:ascii="Times New Roman" w:hAnsi="Times New Roman" w:cs="Times New Roman"/>
          <w:bCs/>
          <w:sz w:val="24"/>
          <w:szCs w:val="24"/>
        </w:rPr>
        <w:t>13</w:t>
      </w:r>
      <w:r w:rsidR="00C14979">
        <w:rPr>
          <w:rFonts w:ascii="Times New Roman" w:hAnsi="Times New Roman" w:cs="Times New Roman"/>
          <w:bCs/>
          <w:sz w:val="24"/>
          <w:szCs w:val="24"/>
        </w:rPr>
        <w:t>.</w:t>
      </w:r>
      <w:r w:rsidR="00C41957">
        <w:rPr>
          <w:rFonts w:ascii="Times New Roman" w:hAnsi="Times New Roman" w:cs="Times New Roman"/>
          <w:bCs/>
          <w:sz w:val="24"/>
          <w:szCs w:val="24"/>
        </w:rPr>
        <w:t>11</w:t>
      </w:r>
      <w:r w:rsidR="00C14979">
        <w:rPr>
          <w:rFonts w:ascii="Times New Roman" w:hAnsi="Times New Roman" w:cs="Times New Roman"/>
          <w:bCs/>
          <w:sz w:val="24"/>
          <w:szCs w:val="24"/>
        </w:rPr>
        <w:t>.</w:t>
      </w:r>
      <w:r w:rsidR="00B61F89">
        <w:rPr>
          <w:rFonts w:ascii="Times New Roman" w:hAnsi="Times New Roman" w:cs="Times New Roman"/>
          <w:bCs/>
          <w:sz w:val="24"/>
          <w:szCs w:val="24"/>
        </w:rPr>
        <w:t>201</w:t>
      </w:r>
      <w:r w:rsidR="00C41957">
        <w:rPr>
          <w:rFonts w:ascii="Times New Roman" w:hAnsi="Times New Roman" w:cs="Times New Roman"/>
          <w:bCs/>
          <w:sz w:val="24"/>
          <w:szCs w:val="24"/>
        </w:rPr>
        <w:t>9</w:t>
      </w:r>
      <w:r w:rsidR="006702DE">
        <w:rPr>
          <w:rFonts w:ascii="Times New Roman" w:hAnsi="Times New Roman" w:cs="Times New Roman"/>
          <w:bCs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bCs/>
          <w:sz w:val="24"/>
          <w:szCs w:val="24"/>
        </w:rPr>
        <w:t>49</w:t>
      </w:r>
      <w:r w:rsidR="00C419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02DE">
        <w:rPr>
          <w:rFonts w:ascii="Times New Roman" w:hAnsi="Times New Roman" w:cs="Times New Roman"/>
          <w:bCs/>
          <w:sz w:val="24"/>
          <w:szCs w:val="24"/>
        </w:rPr>
        <w:t>-п</w:t>
      </w:r>
    </w:p>
    <w:p w:rsidR="00A25812" w:rsidRDefault="00A25812" w:rsidP="00421FCA">
      <w:pPr>
        <w:spacing w:after="0" w:line="240" w:lineRule="auto"/>
        <w:rPr>
          <w:sz w:val="28"/>
          <w:szCs w:val="28"/>
          <w:lang w:eastAsia="ru-RU"/>
        </w:rPr>
      </w:pPr>
    </w:p>
    <w:p w:rsidR="00A25812" w:rsidRPr="00A25812" w:rsidRDefault="00A25812" w:rsidP="00421F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812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25812" w:rsidRPr="00A25812" w:rsidRDefault="00A25812" w:rsidP="00421F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812">
        <w:rPr>
          <w:rFonts w:ascii="Times New Roman" w:hAnsi="Times New Roman" w:cs="Times New Roman"/>
          <w:b/>
          <w:sz w:val="28"/>
          <w:szCs w:val="28"/>
        </w:rPr>
        <w:t xml:space="preserve">разработки и утверждения бюджетного прогноза </w:t>
      </w:r>
    </w:p>
    <w:p w:rsidR="00A25812" w:rsidRPr="00A25812" w:rsidRDefault="00C41957" w:rsidP="00421F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Новского сельского поселения</w:t>
      </w:r>
      <w:r w:rsidR="00A25812" w:rsidRPr="00A25812">
        <w:rPr>
          <w:rFonts w:ascii="Times New Roman" w:hAnsi="Times New Roman" w:cs="Times New Roman"/>
          <w:b/>
          <w:sz w:val="28"/>
          <w:szCs w:val="28"/>
        </w:rPr>
        <w:t xml:space="preserve"> на долгосрочный период</w:t>
      </w:r>
    </w:p>
    <w:p w:rsidR="00A25812" w:rsidRPr="00A25812" w:rsidRDefault="00A25812" w:rsidP="00421F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сроки разработки и утверждения, период действия, состав и содержание бюджетного прогноза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A25812">
        <w:rPr>
          <w:rFonts w:ascii="Times New Roman" w:hAnsi="Times New Roman" w:cs="Times New Roman"/>
          <w:sz w:val="28"/>
          <w:szCs w:val="28"/>
        </w:rPr>
        <w:t xml:space="preserve"> на долгосрочный период (далее - бюджетный прогноз).</w:t>
      </w:r>
    </w:p>
    <w:p w:rsidR="00A25812" w:rsidRPr="00A25812" w:rsidRDefault="00A25812" w:rsidP="00421FCA">
      <w:pPr>
        <w:pStyle w:val="ConsPlusNormal"/>
        <w:ind w:firstLine="540"/>
        <w:jc w:val="both"/>
        <w:rPr>
          <w:i w:val="0"/>
        </w:rPr>
      </w:pPr>
      <w:r w:rsidRPr="00A25812">
        <w:t xml:space="preserve">2. </w:t>
      </w:r>
      <w:r w:rsidRPr="00A25812">
        <w:rPr>
          <w:i w:val="0"/>
        </w:rPr>
        <w:t xml:space="preserve">Под бюджетным прогнозом понимается документ, содержащий прогноз основных характеристик бюджета </w:t>
      </w:r>
      <w:r w:rsidR="00C41957">
        <w:rPr>
          <w:i w:val="0"/>
        </w:rPr>
        <w:t>Новского</w:t>
      </w:r>
      <w:r>
        <w:rPr>
          <w:i w:val="0"/>
        </w:rPr>
        <w:t xml:space="preserve"> сельского поселения</w:t>
      </w:r>
      <w:r w:rsidRPr="00A25812">
        <w:rPr>
          <w:i w:val="0"/>
        </w:rPr>
        <w:t xml:space="preserve">, показатели финансового обеспечения муниципальных программ на период их действия, иные показатели, характеризующие бюджет </w:t>
      </w:r>
      <w:r w:rsidR="00C41957">
        <w:rPr>
          <w:i w:val="0"/>
        </w:rPr>
        <w:t>Новского</w:t>
      </w:r>
      <w:r>
        <w:rPr>
          <w:i w:val="0"/>
        </w:rPr>
        <w:t xml:space="preserve"> сельского поселения</w:t>
      </w:r>
      <w:r w:rsidRPr="00A25812">
        <w:rPr>
          <w:i w:val="0"/>
        </w:rPr>
        <w:t>, а также содержащий основные подходы к формированию бюджетной политики</w:t>
      </w:r>
      <w:r w:rsidR="005709AB">
        <w:rPr>
          <w:i w:val="0"/>
        </w:rPr>
        <w:t>,</w:t>
      </w:r>
      <w:r w:rsidRPr="00A25812">
        <w:rPr>
          <w:i w:val="0"/>
        </w:rPr>
        <w:t xml:space="preserve"> на долгосрочный период.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Бюджетный прогноз разрабатывается каждые три года на шестилетний период на основе прогноза социально-экономического развития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прогноз социально-экономического развития) на соответствующий период.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Бюджетный прогноз может быть изменен с учетом изменения прогноза социально-экономического развития на соответствующий период и принятого решения Совета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 о бюджете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 на очередной финансовый год и на плановый период без продления периода его действия.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3. Разработка бюджетного прогноза (проекта, проекта изменений бюджетного прогноза) осуществляется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25812">
        <w:rPr>
          <w:rFonts w:ascii="Times New Roman" w:hAnsi="Times New Roman" w:cs="Times New Roman"/>
          <w:sz w:val="28"/>
          <w:szCs w:val="28"/>
        </w:rPr>
        <w:t xml:space="preserve">инансовым </w:t>
      </w:r>
      <w:r>
        <w:rPr>
          <w:rFonts w:ascii="Times New Roman" w:hAnsi="Times New Roman" w:cs="Times New Roman"/>
          <w:sz w:val="28"/>
          <w:szCs w:val="28"/>
        </w:rPr>
        <w:t>отделом</w:t>
      </w:r>
      <w:r w:rsidRPr="00A2581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A258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A25812">
        <w:rPr>
          <w:rFonts w:ascii="Times New Roman" w:hAnsi="Times New Roman" w:cs="Times New Roman"/>
          <w:sz w:val="28"/>
          <w:szCs w:val="28"/>
        </w:rPr>
        <w:t>).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Сроки разработки проекта бюджетного прогноза (проекта изменений бюджетного прогноза) устанавливаются постановлением администрации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4. Проект бюджетного прогноза (проект изменений бюджетного прогноза), за исключением показателей финансового обеспечения муниципальных программ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поселения, направляется в Совет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 одновременно с проектом решения о бюджете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 на очередной финансовый год и на плановый период.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5. Бюджетный прогноз (изменения бюджетного прогноза) утверждается постановлением администрации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 в срок, не превышающий двух месяцев со дня официального опубликования решения о бюджете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 на очередной финансовый год и на плановый период.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>6. Бюджетный прогноз состоит из текстовой части и приложений.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lastRenderedPageBreak/>
        <w:t>7. Текстовая часть бюджетного прогноза включает следующие основные разделы: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>1) цели и задачи долгосрочной бюджетной политики;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>2) условия формирования бюджетного прогноза;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3) прогноз основных характеристик бюджета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4) показатели финансового обеспечения муниципальных программ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 на период их действия;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>5) оценка и минимизация бюджетных рисков.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>Бюджетный прогноз может включать в себя другие разделы, необходимые для определения основных подходов к формированию бюджетной политики в долгосрочном периоде.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>8. К содержанию разделов бюджетного прогноза предъявляются следующие основные требования: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>1) первый раздел должен содержать описание целей, задач и основных подходов к формированию долгосрочной бюджетной политики;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2) второй раздел должен содержать сведения о прогнозируемой макроэкономической ситуации в долгосрочном периоде и ее влиянии на показатели бюджета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3) третий раздел должен содержать анализ основных характеристик бюджета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 (доходы, расходы, дефицит (профицит), источники финансирования дефицита, объем муниципального долга, иные показатели);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4) четвертый раздел должен содержать прогноз предельных расходов на финансовое обеспечение муниципальных программ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 (на период их действия), а также, при необходимости, обоснование методологических подходов к формированию указанных расходов, порядок, основания и сроки изменения показателей финансового обеспечения муниципальных программ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>5) пятый раздел должен содержать анализ основных рисков, влияющих на сбалансированность бюджета городского округа, объем муниципального долга.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>9. Приложения к тексту бюджетного прогноза содержат: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1) прогноз основных характеристик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 (по форме согласно приложению 1 к настоящему Порядку);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2) показатели финансового обеспечения муниципальных программ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sz w:val="28"/>
          <w:szCs w:val="28"/>
        </w:rPr>
        <w:t xml:space="preserve"> сельского поселения (по форме согласно приложению 2 к настоящему Порядку).</w:t>
      </w:r>
    </w:p>
    <w:p w:rsid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Форма, утвержденная приложением 1 к настоящему Порядку, при необходимости может быть дополнена иными показателями, характеризующими параметры бюджета </w:t>
      </w:r>
      <w:r w:rsidR="00C41957">
        <w:rPr>
          <w:rFonts w:ascii="Times New Roman" w:hAnsi="Times New Roman" w:cs="Times New Roman"/>
          <w:sz w:val="28"/>
          <w:szCs w:val="28"/>
        </w:rPr>
        <w:t>Новского</w:t>
      </w:r>
      <w:r w:rsidR="00421FCA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03E" w:rsidRDefault="0080603E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603E" w:rsidRDefault="0080603E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5812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Приложение 1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>к Порядку  разработки и утверждения</w:t>
      </w:r>
    </w:p>
    <w:p w:rsid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 xml:space="preserve">бюджетного прогноза </w:t>
      </w:r>
    </w:p>
    <w:p w:rsidR="00A25812" w:rsidRDefault="00C41957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Новского</w:t>
      </w:r>
      <w:r w:rsidR="00A25812" w:rsidRPr="00A25812">
        <w:rPr>
          <w:rFonts w:ascii="Times New Roman" w:hAnsi="Times New Roman" w:cs="Times New Roman"/>
        </w:rPr>
        <w:t xml:space="preserve"> сельского поселения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Cs w:val="20"/>
        </w:rPr>
      </w:pPr>
      <w:r w:rsidRPr="00A25812">
        <w:rPr>
          <w:rFonts w:ascii="Times New Roman" w:hAnsi="Times New Roman" w:cs="Times New Roman"/>
          <w:sz w:val="28"/>
          <w:szCs w:val="28"/>
        </w:rPr>
        <w:t xml:space="preserve"> </w:t>
      </w:r>
      <w:r w:rsidRPr="00A25812">
        <w:rPr>
          <w:rFonts w:ascii="Times New Roman" w:hAnsi="Times New Roman" w:cs="Times New Roman"/>
        </w:rPr>
        <w:t>на долгосрочный период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bookmarkStart w:id="0" w:name="P78"/>
      <w:bookmarkEnd w:id="0"/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812">
        <w:rPr>
          <w:rFonts w:ascii="Times New Roman" w:hAnsi="Times New Roman" w:cs="Times New Roman"/>
          <w:b/>
          <w:sz w:val="28"/>
          <w:szCs w:val="28"/>
        </w:rPr>
        <w:t>Прогноз основных характеристик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812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C41957">
        <w:rPr>
          <w:rFonts w:ascii="Times New Roman" w:hAnsi="Times New Roman" w:cs="Times New Roman"/>
          <w:b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>(тыс. руб.)</w:t>
      </w:r>
    </w:p>
    <w:tbl>
      <w:tblPr>
        <w:tblpPr w:leftFromText="180" w:rightFromText="180" w:vertAnchor="text" w:tblpX="-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24"/>
        <w:gridCol w:w="2581"/>
        <w:gridCol w:w="1020"/>
        <w:gridCol w:w="1474"/>
        <w:gridCol w:w="1417"/>
        <w:gridCol w:w="850"/>
        <w:gridCol w:w="844"/>
        <w:gridCol w:w="794"/>
      </w:tblGrid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Очередной год (n)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Первый год планового периода (n)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Второй год планового периода (n)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n + 3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n + 4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n + 5</w:t>
            </w: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Доходы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- налоговые доходы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- неналоговые доходы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-безвозмездные поступления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Расходы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- на финансовое обеспечение муниципальных программ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- на непрограммные направления расходов бюджета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Дефицит (профицит) бюджета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Отношение дефицита бюджета к общему годовому объему доходов бюджета города без учета объема безвозмездных поступлений (в процентах)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Источники  финансирования дефицита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5.1. - 5.n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 xml:space="preserve">Указывается состав источников финансирования </w:t>
            </w:r>
            <w:r w:rsidRPr="00A25812">
              <w:rPr>
                <w:rFonts w:ascii="Times New Roman" w:hAnsi="Times New Roman" w:cs="Times New Roman"/>
              </w:rPr>
              <w:lastRenderedPageBreak/>
              <w:t>дефицита бюджета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Объем расходов на обслуживание муниципального долга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21FCA" w:rsidRDefault="00A25812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25812" w:rsidRPr="00A25812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</w:t>
      </w:r>
      <w:bookmarkStart w:id="1" w:name="_GoBack"/>
      <w:bookmarkEnd w:id="1"/>
      <w:r w:rsidR="00A25812" w:rsidRPr="00A25812">
        <w:rPr>
          <w:rFonts w:ascii="Times New Roman" w:hAnsi="Times New Roman" w:cs="Times New Roman"/>
        </w:rPr>
        <w:t>Приложение 2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>к Порядку разработки и утверждения</w:t>
      </w:r>
    </w:p>
    <w:p w:rsid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 xml:space="preserve">бюджетного прогноза </w:t>
      </w:r>
      <w:r w:rsidR="00C41957">
        <w:rPr>
          <w:rFonts w:ascii="Times New Roman" w:hAnsi="Times New Roman" w:cs="Times New Roman"/>
        </w:rPr>
        <w:t>Новского</w:t>
      </w:r>
      <w:r>
        <w:rPr>
          <w:rFonts w:ascii="Times New Roman" w:hAnsi="Times New Roman" w:cs="Times New Roman"/>
        </w:rPr>
        <w:t xml:space="preserve"> сельского</w:t>
      </w:r>
    </w:p>
    <w:p w:rsid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поселения </w:t>
      </w:r>
      <w:r w:rsidRPr="00A25812">
        <w:rPr>
          <w:rFonts w:ascii="Times New Roman" w:hAnsi="Times New Roman" w:cs="Times New Roman"/>
        </w:rPr>
        <w:t>на долгосрочный период</w:t>
      </w:r>
      <w:bookmarkStart w:id="2" w:name="P246"/>
      <w:bookmarkEnd w:id="2"/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812">
        <w:rPr>
          <w:rFonts w:ascii="Times New Roman" w:hAnsi="Times New Roman" w:cs="Times New Roman"/>
          <w:b/>
          <w:sz w:val="28"/>
          <w:szCs w:val="28"/>
        </w:rPr>
        <w:t>Показатели финансового обеспечения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5812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</w:t>
      </w:r>
      <w:r w:rsidR="00C41957">
        <w:rPr>
          <w:rFonts w:ascii="Times New Roman" w:hAnsi="Times New Roman" w:cs="Times New Roman"/>
          <w:b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>(тыс. руб.)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737"/>
        <w:gridCol w:w="2581"/>
        <w:gridCol w:w="1077"/>
        <w:gridCol w:w="1417"/>
        <w:gridCol w:w="1417"/>
        <w:gridCol w:w="794"/>
        <w:gridCol w:w="794"/>
        <w:gridCol w:w="794"/>
      </w:tblGrid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Очередной год (n)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Первый год планового периода (n)&lt;**&gt;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Второй год планового периода (n)&lt;**&gt;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n + 3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n + 4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n + 5</w:t>
            </w: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Расходы бюджета - 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Расходы на реализацию муниципальных программ - 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 xml:space="preserve">- муниципальная программа 1 </w:t>
            </w:r>
            <w:r w:rsidRPr="00A25812">
              <w:rPr>
                <w:rFonts w:ascii="Times New Roman" w:hAnsi="Times New Roman" w:cs="Times New Roman"/>
                <w:color w:val="0000FF"/>
              </w:rPr>
              <w:t>&lt;*&gt;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 xml:space="preserve">- муниципальная программа 2 </w:t>
            </w:r>
            <w:r w:rsidRPr="00A25812">
              <w:rPr>
                <w:rFonts w:ascii="Times New Roman" w:hAnsi="Times New Roman" w:cs="Times New Roman"/>
                <w:color w:val="0000FF"/>
              </w:rPr>
              <w:t>&lt;*&gt;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1.1.n.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Непрограммные направления расходов бюджета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5812" w:rsidRPr="00A25812" w:rsidRDefault="00A25812" w:rsidP="00421FCA">
      <w:pPr>
        <w:widowControl w:val="0"/>
        <w:pBdr>
          <w:bottom w:val="single" w:sz="6" w:space="1" w:color="auto"/>
        </w:pBd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>&lt;*&gt; При наличии нескольких источников финансового обеспечения муниципальных программ (средства федерального бюджета, областного бюджета, бюджета муниципального образования и т.д.) данные приводятся в разрезе таких источников.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>&lt;**&gt; Заполнение граф осуществляется с учетом периода действия муниципальных программ.</w:t>
      </w:r>
    </w:p>
    <w:p w:rsidR="00C2398D" w:rsidRPr="00A25812" w:rsidRDefault="00C2398D" w:rsidP="00421F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2398D" w:rsidRPr="00A25812" w:rsidSect="00A2581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416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1C8" w:rsidRDefault="001571C8" w:rsidP="00B61F89">
      <w:pPr>
        <w:spacing w:after="0" w:line="240" w:lineRule="auto"/>
      </w:pPr>
      <w:r>
        <w:separator/>
      </w:r>
    </w:p>
  </w:endnote>
  <w:endnote w:type="continuationSeparator" w:id="0">
    <w:p w:rsidR="001571C8" w:rsidRDefault="001571C8" w:rsidP="00B61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1BC" w:rsidRPr="00064083" w:rsidRDefault="001571C8" w:rsidP="000640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1BC" w:rsidRPr="002F5016" w:rsidRDefault="001571C8" w:rsidP="002F501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1C8" w:rsidRDefault="001571C8" w:rsidP="00B61F89">
      <w:pPr>
        <w:spacing w:after="0" w:line="240" w:lineRule="auto"/>
      </w:pPr>
      <w:r>
        <w:separator/>
      </w:r>
    </w:p>
  </w:footnote>
  <w:footnote w:type="continuationSeparator" w:id="0">
    <w:p w:rsidR="001571C8" w:rsidRDefault="001571C8" w:rsidP="00B61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F89" w:rsidRDefault="00B61F89">
    <w:pPr>
      <w:pStyle w:val="a6"/>
      <w:jc w:val="center"/>
    </w:pPr>
  </w:p>
  <w:p w:rsidR="00B61F89" w:rsidRDefault="00B61F8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1BC" w:rsidRPr="00EC6C33" w:rsidRDefault="001571C8">
    <w:pPr>
      <w:pStyle w:val="a6"/>
      <w:jc w:val="center"/>
      <w:rPr>
        <w:rFonts w:ascii="Times New Roman" w:hAnsi="Times New Roman"/>
        <w:snapToGrid w:val="0"/>
        <w:color w:val="000000"/>
        <w:szCs w:val="0"/>
        <w:u w:color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1BC" w:rsidRPr="00EC6C33" w:rsidRDefault="001571C8">
    <w:pPr>
      <w:pStyle w:val="a6"/>
      <w:jc w:val="center"/>
      <w:rPr>
        <w:rFonts w:ascii="Times New Roman" w:hAnsi="Times New Roman"/>
        <w:snapToGrid w:val="0"/>
        <w:color w:val="000000"/>
        <w:szCs w:val="0"/>
        <w:u w:color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E2A94"/>
    <w:multiLevelType w:val="hybridMultilevel"/>
    <w:tmpl w:val="0BE8444E"/>
    <w:lvl w:ilvl="0" w:tplc="2CFC134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F89"/>
    <w:rsid w:val="000A4462"/>
    <w:rsid w:val="000F3127"/>
    <w:rsid w:val="0014384C"/>
    <w:rsid w:val="001571C8"/>
    <w:rsid w:val="00183B38"/>
    <w:rsid w:val="002769A0"/>
    <w:rsid w:val="0032113D"/>
    <w:rsid w:val="003411EC"/>
    <w:rsid w:val="00421FCA"/>
    <w:rsid w:val="00480A1A"/>
    <w:rsid w:val="004D693B"/>
    <w:rsid w:val="00534041"/>
    <w:rsid w:val="005709AB"/>
    <w:rsid w:val="006702DE"/>
    <w:rsid w:val="007B5240"/>
    <w:rsid w:val="007E516B"/>
    <w:rsid w:val="0080603E"/>
    <w:rsid w:val="00814A00"/>
    <w:rsid w:val="00821AB4"/>
    <w:rsid w:val="00900760"/>
    <w:rsid w:val="00A25812"/>
    <w:rsid w:val="00B61F89"/>
    <w:rsid w:val="00BE11CF"/>
    <w:rsid w:val="00C14979"/>
    <w:rsid w:val="00C238CE"/>
    <w:rsid w:val="00C2398D"/>
    <w:rsid w:val="00C41957"/>
    <w:rsid w:val="00CF7CE4"/>
    <w:rsid w:val="00E31D2D"/>
    <w:rsid w:val="00EE2DF1"/>
    <w:rsid w:val="00FC7A53"/>
    <w:rsid w:val="00FE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C4D1E7-28AC-4034-99D1-F5DECFD67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61F8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61F8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61F89"/>
    <w:rPr>
      <w:vertAlign w:val="superscript"/>
    </w:rPr>
  </w:style>
  <w:style w:type="paragraph" w:styleId="a6">
    <w:name w:val="header"/>
    <w:basedOn w:val="a"/>
    <w:link w:val="a7"/>
    <w:unhideWhenUsed/>
    <w:rsid w:val="00B6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B61F89"/>
  </w:style>
  <w:style w:type="paragraph" w:styleId="a8">
    <w:name w:val="footer"/>
    <w:basedOn w:val="a"/>
    <w:link w:val="a9"/>
    <w:unhideWhenUsed/>
    <w:rsid w:val="00B6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B61F89"/>
  </w:style>
  <w:style w:type="character" w:styleId="aa">
    <w:name w:val="page number"/>
    <w:basedOn w:val="a0"/>
    <w:rsid w:val="00B61F89"/>
  </w:style>
  <w:style w:type="paragraph" w:customStyle="1" w:styleId="ConsPlusNormal">
    <w:name w:val="ConsPlusNormal"/>
    <w:uiPriority w:val="99"/>
    <w:rsid w:val="00B61F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styleId="ab">
    <w:name w:val="Hyperlink"/>
    <w:basedOn w:val="a0"/>
    <w:rsid w:val="00B61F89"/>
    <w:rPr>
      <w:color w:val="000080"/>
      <w:u w:val="single"/>
    </w:rPr>
  </w:style>
  <w:style w:type="paragraph" w:customStyle="1" w:styleId="ac">
    <w:name w:val="Знак Знак Знак Знак Знак Знак Знак Знак Знак"/>
    <w:basedOn w:val="a"/>
    <w:rsid w:val="00B61F89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A25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2581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534041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421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421F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informatcionnie_seti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1297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unit1</cp:lastModifiedBy>
  <cp:revision>4</cp:revision>
  <cp:lastPrinted>2016-05-24T10:46:00Z</cp:lastPrinted>
  <dcterms:created xsi:type="dcterms:W3CDTF">2019-11-13T13:42:00Z</dcterms:created>
  <dcterms:modified xsi:type="dcterms:W3CDTF">2019-11-15T06:02:00Z</dcterms:modified>
</cp:coreProperties>
</file>